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Restaurant Business Plan Template</w:t>
      </w:r>
    </w:p>
    <w:p>
      <w:r>
        <w:rPr>
          <w:b w:val="0"/>
          <w:i w:val="0"/>
        </w:rPr>
        <w:t>For restaurants, cafes, food trucks and caterers</w:t>
      </w:r>
    </w:p>
    <w:p>
      <w:r>
        <w:rPr>
          <w:b w:val="0"/>
          <w:i w:val="0"/>
        </w:rPr>
        <w:t>Restaurant name: [                    ]</w:t>
      </w:r>
    </w:p>
    <w:p>
      <w:r>
        <w:rPr>
          <w:b w:val="0"/>
          <w:i w:val="0"/>
        </w:rPr>
        <w:t>Owners: [                    ]</w:t>
      </w:r>
    </w:p>
    <w:p>
      <w:r>
        <w:rPr>
          <w:b w:val="0"/>
          <w:i w:val="0"/>
        </w:rPr>
        <w:t>Date: [                    ]</w:t>
      </w:r>
    </w:p>
    <w:p>
      <w:r>
        <w:rPr>
          <w:b w:val="0"/>
          <w:i w:val="0"/>
        </w:rPr>
        <w:t>Version: [                    ]</w:t>
      </w:r>
    </w:p>
    <w:p>
      <w:r>
        <w:rPr>
          <w:b w:val="0"/>
          <w:i/>
          <w:color w:val="555555"/>
        </w:rPr>
        <w:t>Template version 1.0, October 2026, by Let's Talk Business Plans.</w:t>
      </w:r>
    </w:p>
    <w:p>
      <w:r>
        <w:rPr>
          <w:b w:val="0"/>
          <w:i/>
          <w:color w:val="555555"/>
        </w:rPr>
        <w:t>Free to use and adapt for your own business. Do not resell or redistribute as your own template. Not legal, tax or financial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Fill in the worksheets first: concept and menu (5.1), location, lease and build-out (5.3), licenses and permits (5.4), staffing (5.5) and the startup budget (8.1). They give you the numbers the other sections ask for.</w:t>
            </w:r>
          </w:p>
          <w:p>
            <w:pPr>
              <w:pStyle w:val="ListBullet"/>
            </w:pPr>
            <w:r>
              <w:rPr>
                <w:b w:val="0"/>
                <w:i w:val="0"/>
              </w:rPr>
              <w:t xml:space="preserve">Run the three-year numbers in the free restaurant financial model from Let's Talk Business Plans, then copy the summary figures into section 8: </w:t>
            </w:r>
            <w:hyperlink r:id="rId10">
              <w:r>
                <w:rPr>
                  <w:rStyle w:val="Hyperlink"/>
                  <w:color w:val="0563C1"/>
                  <w:u w:val="single"/>
                </w:rPr>
                <w:t xml:space="preserve">letstalkbusinessplans.com/posts/restaurant-financial-model-excel-template</w:t>
              </w:r>
            </w:hyperlink>
            <w:r>
              <w:rPr>
                <w:b w:val="0"/>
                <w:i w:val="0"/>
              </w:rPr>
              <w:t>. Section 8 says what the model can and cannot take from this file.</w:t>
            </w:r>
          </w:p>
          <w:p>
            <w:pPr>
              <w:pStyle w:val="ListBullet"/>
            </w:pPr>
            <w:r>
              <w:rPr>
                <w:b w:val="0"/>
                <w:i w:val="0"/>
              </w:rPr>
              <w:t>Sections 1 to 8 follow the eight sections the SBA lists for a traditional business plan. The SBA says: “When you write your business plan, you don’t have to stick to the exact business plan outline. Instead, use the sections that make the most sense for your business and your needs.” (</w:t>
            </w:r>
            <w:hyperlink r:id="rId11">
              <w:r>
                <w:rPr>
                  <w:rStyle w:val="Hyperlink"/>
                  <w:color w:val="0563C1"/>
                  <w:u w:val="single"/>
                </w:rPr>
                <w:t xml:space="preserve">SBA: Plan your business</w:t>
              </w:r>
            </w:hyperlink>
            <w:r>
              <w:rPr>
                <w:b w:val="0"/>
                <w:i w:val="0"/>
              </w:rPr>
              <w:t>). The restaurant worksheets sit in section 5 and the model tables in section 8. Sections 9 and 10 are additions by Let's Talk Business Plans, not SBA sections.</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w:t>
            </w:r>
          </w:p>
          <w:p>
            <w:pPr>
              <w:pStyle w:val="ListBullet"/>
            </w:pPr>
            <w:r>
              <w:rPr>
                <w:b w:val="0"/>
                <w:i w:val="0"/>
              </w:rPr>
              <w:t>Built for restaurants, cafes, food trucks and caterers. This template states no rule, fee or timeline for any license, permit, inspection or certification.</w:t>
            </w:r>
          </w:p>
          <w:p>
            <w:pPr>
              <w:pStyle w:val="ListBullet"/>
            </w:pPr>
            <w:r>
              <w:rPr>
                <w:b w:val="0"/>
                <w:i w:val="0"/>
              </w:rPr>
              <w:t>The licenses and permits checklist (section 5.4) lists categories only. Which ones apply, what they cost and how long they take depends on your state, county and city. Check with your state and local health department and with each agency before you plan.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Known limitations of this template</w:t>
            </w:r>
          </w:p>
          <w:p>
            <w:pPr>
              <w:pStyle w:val="ListBullet"/>
            </w:pPr>
            <w:r>
              <w:rPr>
                <w:b w:val="0"/>
                <w:i w:val="0"/>
              </w:rPr>
              <w:t>No built-in calculations: Word has none. The tables lay out the numbers; the free restaurant financial model does the three-year monthly projection.</w:t>
            </w:r>
          </w:p>
          <w:p>
            <w:pPr>
              <w:pStyle w:val="ListBullet"/>
            </w:pPr>
            <w:r>
              <w:rPr>
                <w:b w:val="0"/>
                <w:i w:val="0"/>
              </w:rPr>
              <w:t>The model is built around a seated restaurant (seats and seat turns). A food truck or caterer has to adapt the seat and daypart inputs to its own capacity and check that the results make sense.</w:t>
            </w:r>
          </w:p>
          <w:p>
            <w:pPr>
              <w:pStyle w:val="ListBullet"/>
            </w:pPr>
            <w:r>
              <w:rPr>
                <w:b w:val="0"/>
                <w:i w:val="0"/>
              </w:rPr>
              <w:t>The model is 36 months, not five years, and has no balance sheet. It has no start-month-by-position input for staff. This file holds summary tables only.</w:t>
            </w:r>
          </w:p>
          <w:p>
            <w:pPr>
              <w:pStyle w:val="ListBullet"/>
            </w:pPr>
            <w:r>
              <w:rPr>
                <w:b w:val="0"/>
                <w:i w:val="0"/>
              </w:rPr>
              <w:t>No rules, fees or timelines for any license, permit, inspection or certification, and no state or local requirement, are stated here. Check with your state and local health department and with each agency.</w:t>
            </w:r>
          </w:p>
          <w:p>
            <w:pPr>
              <w:pStyle w:val="ListBullet"/>
            </w:pPr>
            <w:r>
              <w:rPr>
                <w:b w:val="0"/>
                <w:i w:val="0"/>
              </w:rPr>
              <w:t>This template gives no benchmarks: no food cost, labor, prime cost, occupancy or rent figures, no menu prices and no wage rates to aim for. They vary by business and place, and your own numbers are what count.</w:t>
            </w:r>
          </w:p>
          <w:p>
            <w:pPr>
              <w:pStyle w:val="ListBullet"/>
            </w:pPr>
            <w:r>
              <w:rPr>
                <w:b w:val="0"/>
                <w:i w:val="0"/>
              </w:rPr>
              <w:t>No market size is supplied. Every number shown is a labelled example.</w:t>
            </w:r>
          </w:p>
          <w:p>
            <w:pPr>
              <w:pStyle w:val="ListBullet"/>
            </w:pPr>
            <w:r>
              <w:rPr>
                <w:b w:val="0"/>
                <w:i w:val="0"/>
              </w:rPr>
              <w:t>Checked in LibreOffice only. It has not been opened in Microsoft Word or Google Docs.</w:t>
            </w:r>
          </w:p>
          <w:p>
            <w:pPr>
              <w:pStyle w:val="ListBullet"/>
            </w:pPr>
            <w:r>
              <w:rPr>
                <w:b w:val="0"/>
                <w:i w:val="0"/>
              </w:rPr>
              <w:t>Not legal, tax, accounting or lending advice.</w:t>
            </w:r>
          </w:p>
        </w:tc>
      </w:tr>
    </w:tbl>
    <w:p>
      <w:pPr>
        <w:spacing w:after="40"/>
      </w:pPr>
    </w:p>
    <w:p>
      <w:pPr>
        <w:pStyle w:val="ContentsHeading"/>
      </w:pPr>
      <w:r>
        <w:t>Contents</w:t>
      </w:r>
    </w:p>
    <w:p>
      <w:pPr>
        <w:pStyle w:val="TOC1"/>
      </w:pPr>
      <w:r>
        <w:fldChar w:fldCharType="begin"/>
      </w:r>
      <w:r>
        <w:instrText xml:space="preserve"> TOC \o "1-2" \z \u </w:instrText>
      </w:r>
      <w:r>
        <w:fldChar w:fldCharType="separate"/>
      </w:r>
      <w:r>
        <w:t>One-page summary</w:t>
        <w:tab/>
        <w:t>4</w:t>
      </w:r>
    </w:p>
    <w:p>
      <w:pPr>
        <w:pStyle w:val="TOC1"/>
      </w:pPr>
      <w:r>
        <w:t>1. Executive summary</w:t>
        <w:tab/>
        <w:t>5</w:t>
      </w:r>
    </w:p>
    <w:p>
      <w:pPr>
        <w:pStyle w:val="TOC1"/>
      </w:pPr>
      <w:r>
        <w:t>2. Company description</w:t>
        <w:tab/>
        <w:t>5</w:t>
      </w:r>
    </w:p>
    <w:p>
      <w:pPr>
        <w:pStyle w:val="TOC1"/>
      </w:pPr>
      <w:r>
        <w:t>3. Market analysis</w:t>
        <w:tab/>
        <w:t>6</w:t>
      </w:r>
    </w:p>
    <w:p>
      <w:pPr>
        <w:pStyle w:val="TOC1"/>
      </w:pPr>
      <w:r>
        <w:t>4. Organization and management</w:t>
        <w:tab/>
        <w:t>6</w:t>
      </w:r>
    </w:p>
    <w:p>
      <w:pPr>
        <w:pStyle w:val="TOC1"/>
      </w:pPr>
      <w:r>
        <w:t>5. Service or product line</w:t>
        <w:tab/>
        <w:t>7</w:t>
      </w:r>
    </w:p>
    <w:p>
      <w:pPr>
        <w:pStyle w:val="TOC2"/>
      </w:pPr>
      <w:r>
        <w:t>5.1 Concept and menu worksheet</w:t>
        <w:tab/>
        <w:t>7</w:t>
      </w:r>
    </w:p>
    <w:p>
      <w:pPr>
        <w:pStyle w:val="TOC2"/>
      </w:pPr>
      <w:r>
        <w:t>5.2 Concept type (food truck, cafe or bakery, caterer, ghost kitchen)</w:t>
        <w:tab/>
        <w:t>7</w:t>
      </w:r>
    </w:p>
    <w:p>
      <w:pPr>
        <w:pStyle w:val="TOC2"/>
      </w:pPr>
      <w:r>
        <w:t>5.3 Location, lease and build-out</w:t>
        <w:tab/>
        <w:t>8</w:t>
      </w:r>
    </w:p>
    <w:p>
      <w:pPr>
        <w:pStyle w:val="TOC2"/>
      </w:pPr>
      <w:r>
        <w:t>5.4 Licenses and permits checklist</w:t>
        <w:tab/>
        <w:t>9</w:t>
      </w:r>
    </w:p>
    <w:p>
      <w:pPr>
        <w:pStyle w:val="TOC2"/>
      </w:pPr>
      <w:r>
        <w:t>5.5 Operations and staffing plan</w:t>
        <w:tab/>
        <w:t>9</w:t>
      </w:r>
    </w:p>
    <w:p>
      <w:pPr>
        <w:pStyle w:val="TOC1"/>
      </w:pPr>
      <w:r>
        <w:t>6. Marketing and sales</w:t>
        <w:tab/>
        <w:t>10</w:t>
      </w:r>
    </w:p>
    <w:p>
      <w:pPr>
        <w:pStyle w:val="TOC1"/>
      </w:pPr>
      <w:r>
        <w:t>7. Funding request</w:t>
        <w:tab/>
        <w:t>10</w:t>
      </w:r>
    </w:p>
    <w:p>
      <w:pPr>
        <w:pStyle w:val="TOC1"/>
      </w:pPr>
      <w:r>
        <w:t>8. Financial projections</w:t>
        <w:tab/>
        <w:t>11</w:t>
      </w:r>
    </w:p>
    <w:p>
      <w:pPr>
        <w:pStyle w:val="TOC2"/>
      </w:pPr>
      <w:r>
        <w:t>8.1 Startup budget: sources and uses</w:t>
        <w:tab/>
        <w:t>12</w:t>
      </w:r>
    </w:p>
    <w:p>
      <w:pPr>
        <w:pStyle w:val="TOC2"/>
      </w:pPr>
      <w:r>
        <w:t>8.2 Three-year summary</w:t>
        <w:tab/>
        <w:t>12</w:t>
      </w:r>
    </w:p>
    <w:p>
      <w:pPr>
        <w:pStyle w:val="TOC2"/>
      </w:pPr>
      <w:r>
        <w:t>8.3 Cash and loan</w:t>
        <w:tab/>
        <w:t>13</w:t>
      </w:r>
    </w:p>
    <w:p>
      <w:pPr>
        <w:pStyle w:val="TOC2"/>
      </w:pPr>
      <w:r>
        <w:t>8.4 Break-even covers per open day</w:t>
        <w:tab/>
        <w:t>13</w:t>
      </w:r>
    </w:p>
    <w:p>
      <w:pPr>
        <w:pStyle w:val="TOC1"/>
      </w:pPr>
      <w:r>
        <w:t>9. Risks and what you'll do</w:t>
        <w:tab/>
        <w:t>14</w:t>
      </w:r>
    </w:p>
    <w:p>
      <w:pPr>
        <w:pStyle w:val="TOC1"/>
      </w:pPr>
      <w:r>
        <w:t>10. Appendix checklist</w:t>
        <w:tab/>
        <w:t>14</w:t>
      </w:r>
      <w:r>
        <w:fldChar w:fldCharType="end"/>
      </w:r>
    </w:p>
    <w:p>
      <w:pPr>
        <w:pStyle w:val="Heading1"/>
        <w:pageBreakBefore/>
      </w:pPr>
      <w:r>
        <w:t>One-page summary</w:t>
      </w:r>
    </w:p>
    <w:p>
      <w:pPr>
        <w:spacing w:after="80"/>
      </w:pPr>
      <w:r>
        <w:rPr>
          <w:b w:val="0"/>
          <w:i/>
          <w:color w:val="555555"/>
        </w:rPr>
        <w:t>Fill this in last, from the sections that follow. Keep it to one page. On its own, this page can serve as a short version of the plan: the SBA says a lean plan can “take as little as one hour to make”, and that “Some lenders and investors may ask for more information.”</w:t>
      </w:r>
    </w:p>
    <w:p>
      <w:r>
        <w:rPr>
          <w:b w:val="0"/>
          <w:i/>
          <w:color w:val="555555"/>
        </w:rPr>
        <w:t xml:space="preserve">Source: </w:t>
      </w:r>
      <w:hyperlink r:id="rId11">
        <w:r>
          <w:rPr>
            <w:rStyle w:val="Hyperlink"/>
            <w:color w:val="0563C1"/>
            <w:u w:val="single"/>
          </w:rPr>
          <w:t xml:space="preserve">SBA: Plan your business</w:t>
        </w:r>
      </w:hyperlink>
      <w:r>
        <w:rPr>
          <w:b w:val="0"/>
          <w:i/>
          <w:color w:val="555555"/>
        </w:rPr>
        <w:t>.</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The concept in one line (section 5.1)</w:t>
            </w:r>
          </w:p>
        </w:tc>
        <w:tc>
          <w:tcPr>
            <w:tcW w:type="dxa" w:w="5216"/>
          </w:tcPr>
          <w:p>
            <w:pPr>
              <w:keepNext/>
            </w:pPr>
            <w:r>
              <w:rPr>
                <w:sz w:val="20"/>
              </w:rPr>
              <w:t>[ ]</w:t>
            </w:r>
          </w:p>
        </w:tc>
      </w:tr>
      <w:tr>
        <w:trPr>
          <w:cantSplit w:val="true"/>
        </w:trPr>
        <w:tc>
          <w:tcPr>
            <w:tcW w:type="dxa" w:w="4535"/>
          </w:tcPr>
          <w:p>
            <w:pPr>
              <w:keepNext/>
            </w:pPr>
            <w:r>
              <w:rPr>
                <w:sz w:val="20"/>
              </w:rPr>
              <w:t>Location and status of the lease (section 5.3)</w:t>
            </w:r>
          </w:p>
        </w:tc>
        <w:tc>
          <w:tcPr>
            <w:tcW w:type="dxa" w:w="5216"/>
          </w:tcPr>
          <w:p>
            <w:pPr>
              <w:keepNext/>
            </w:pPr>
            <w:r>
              <w:rPr>
                <w:sz w:val="20"/>
              </w:rPr>
              <w:t>[ ]</w:t>
            </w:r>
          </w:p>
        </w:tc>
      </w:tr>
      <w:tr>
        <w:trPr>
          <w:cantSplit w:val="true"/>
        </w:trPr>
        <w:tc>
          <w:tcPr>
            <w:tcW w:type="dxa" w:w="4535"/>
          </w:tcPr>
          <w:p>
            <w:pPr>
              <w:keepNext/>
            </w:pPr>
            <w:r>
              <w:rPr>
                <w:sz w:val="20"/>
              </w:rPr>
              <w:t>Hours and seats (section 5.1)</w:t>
            </w:r>
          </w:p>
        </w:tc>
        <w:tc>
          <w:tcPr>
            <w:tcW w:type="dxa" w:w="5216"/>
          </w:tcPr>
          <w:p>
            <w:pPr>
              <w:keepNext/>
            </w:pPr>
            <w:r>
              <w:rPr>
                <w:sz w:val="20"/>
              </w:rPr>
              <w:t>[ ]</w:t>
            </w:r>
          </w:p>
        </w:tc>
      </w:tr>
      <w:tr>
        <w:trPr>
          <w:cantSplit w:val="true"/>
        </w:trPr>
        <w:tc>
          <w:tcPr>
            <w:tcW w:type="dxa" w:w="4535"/>
          </w:tcPr>
          <w:p>
            <w:pPr>
              <w:keepNext/>
            </w:pPr>
            <w:r>
              <w:rPr>
                <w:sz w:val="20"/>
              </w:rPr>
              <w:t>Menu style (section 5.1)</w:t>
            </w:r>
          </w:p>
        </w:tc>
        <w:tc>
          <w:tcPr>
            <w:tcW w:type="dxa" w:w="5216"/>
          </w:tcPr>
          <w:p>
            <w:pPr>
              <w:keepNext/>
            </w:pPr>
            <w:r>
              <w:rPr>
                <w:sz w:val="20"/>
              </w:rPr>
              <w:t>[ ]</w:t>
            </w:r>
          </w:p>
        </w:tc>
      </w:tr>
      <w:tr>
        <w:trPr>
          <w:cantSplit w:val="true"/>
        </w:trPr>
        <w:tc>
          <w:tcPr>
            <w:tcW w:type="dxa" w:w="4535"/>
          </w:tcPr>
          <w:p>
            <w:pPr>
              <w:keepNext/>
            </w:pPr>
            <w:r>
              <w:rPr>
                <w:sz w:val="20"/>
              </w:rPr>
              <w:t>Who runs it (section 4)</w:t>
            </w:r>
          </w:p>
        </w:tc>
        <w:tc>
          <w:tcPr>
            <w:tcW w:type="dxa" w:w="5216"/>
          </w:tcPr>
          <w:p>
            <w:pPr>
              <w:keepNext/>
            </w:pPr>
            <w:r>
              <w:rPr>
                <w:sz w:val="20"/>
              </w:rPr>
              <w:t>[ ]</w:t>
            </w:r>
          </w:p>
        </w:tc>
      </w:tr>
      <w:tr>
        <w:trPr>
          <w:cantSplit w:val="true"/>
        </w:trPr>
        <w:tc>
          <w:tcPr>
            <w:tcW w:type="dxa" w:w="4535"/>
          </w:tcPr>
          <w:p>
            <w:pPr>
              <w:keepNext/>
            </w:pPr>
            <w:r>
              <w:rPr>
                <w:sz w:val="20"/>
              </w:rPr>
              <w:t>Startup cost and where the money comes from (section 8.1)</w:t>
            </w:r>
          </w:p>
        </w:tc>
        <w:tc>
          <w:tcPr>
            <w:tcW w:type="dxa" w:w="5216"/>
          </w:tcPr>
          <w:p>
            <w:pPr>
              <w:keepNext/>
            </w:pPr>
            <w:r>
              <w:rPr>
                <w:sz w:val="20"/>
              </w:rPr>
              <w:t>[$] from [loan / owner equity / investor equity]</w:t>
            </w:r>
          </w:p>
        </w:tc>
      </w:tr>
      <w:tr>
        <w:trPr>
          <w:cantSplit w:val="true"/>
        </w:trPr>
        <w:tc>
          <w:tcPr>
            <w:tcW w:type="dxa" w:w="4535"/>
          </w:tcPr>
          <w:p>
            <w:pPr>
              <w:keepNext/>
            </w:pPr>
            <w:r>
              <w:rPr>
                <w:sz w:val="20"/>
              </w:rPr>
              <w:t>Funding request: amount, debt or equity (section 7)</w:t>
            </w:r>
          </w:p>
        </w:tc>
        <w:tc>
          <w:tcPr>
            <w:tcW w:type="dxa" w:w="5216"/>
          </w:tcPr>
          <w:p>
            <w:pPr>
              <w:keepNext/>
            </w:pPr>
            <w:r>
              <w:rPr>
                <w:sz w:val="20"/>
              </w:rPr>
              <w:t>[$] as [debt / equity]</w:t>
            </w:r>
          </w:p>
        </w:tc>
      </w:tr>
      <w:tr>
        <w:trPr>
          <w:cantSplit w:val="true"/>
        </w:trPr>
        <w:tc>
          <w:tcPr>
            <w:tcW w:type="dxa" w:w="4535"/>
          </w:tcPr>
          <w:p>
            <w:pPr>
              <w:keepNext/>
            </w:pPr>
            <w:r>
              <w:rPr>
                <w:sz w:val="20"/>
              </w:rPr>
              <w:t>Opening date (section 5.3)</w:t>
            </w:r>
          </w:p>
        </w:tc>
        <w:tc>
          <w:tcPr>
            <w:tcW w:type="dxa" w:w="5216"/>
          </w:tcPr>
          <w:p>
            <w:pPr>
              <w:keepNext/>
            </w:pPr>
            <w:r>
              <w:rPr>
                <w:sz w:val="20"/>
              </w:rPr>
              <w:t>[ ]</w:t>
            </w:r>
          </w:p>
        </w:tc>
      </w:tr>
      <w:tr>
        <w:trPr>
          <w:cantSplit w:val="true"/>
        </w:trPr>
        <w:tc>
          <w:tcPr>
            <w:tcW w:type="dxa" w:w="4535"/>
          </w:tcPr>
          <w:p>
            <w:r>
              <w:rPr>
                <w:sz w:val="20"/>
              </w:rPr>
              <w:t>Licenses and permits status (section 5.4)</w:t>
            </w:r>
          </w:p>
        </w:tc>
        <w:tc>
          <w:tcPr>
            <w:tcW w:type="dxa" w:w="5216"/>
          </w:tcPr>
          <w:p>
            <w:r>
              <w:rPr>
                <w:sz w:val="20"/>
              </w:rPr>
              <w:t>[ ]</w:t>
            </w:r>
          </w:p>
        </w:tc>
      </w:tr>
    </w:tbl>
    <w:p>
      <w:pPr>
        <w:spacing w:after="40"/>
      </w:pPr>
    </w:p>
    <w:p>
      <w:pPr>
        <w:pStyle w:val="Heading1"/>
        <w:pageBreakBefore/>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what the restaurant is, who it serves, where it will be and what the money is for.</w:t>
            </w:r>
          </w:p>
          <w:p>
            <w:pPr>
              <w:spacing w:after="0"/>
            </w:pPr>
            <w:r>
              <w:rPr>
                <w:b/>
              </w:rPr>
              <w:t>Questions to answer in this section:</w:t>
            </w:r>
          </w:p>
          <w:p>
            <w:pPr>
              <w:pStyle w:val="ListBullet"/>
            </w:pPr>
            <w:r>
              <w:rPr>
                <w:b w:val="0"/>
                <w:i w:val="0"/>
              </w:rPr>
              <w:t>What is the concept, and who is it for?</w:t>
            </w:r>
          </w:p>
          <w:p>
            <w:pPr>
              <w:pStyle w:val="ListBullet"/>
            </w:pPr>
            <w:r>
              <w:rPr>
                <w:b w:val="0"/>
                <w:i w:val="0"/>
              </w:rPr>
              <w:t>Where is it, and what is the status of the lease?</w:t>
            </w:r>
          </w:p>
          <w:p>
            <w:pPr>
              <w:pStyle w:val="ListBullet"/>
            </w:pPr>
            <w:r>
              <w:rPr>
                <w:b w:val="0"/>
                <w:i w:val="0"/>
              </w:rPr>
              <w:t>Who runs it?</w:t>
            </w:r>
          </w:p>
          <w:p>
            <w:pPr>
              <w:pStyle w:val="ListBullet"/>
            </w:pPr>
            <w:r>
              <w:rPr>
                <w:b w:val="0"/>
                <w:i w:val="0"/>
              </w:rPr>
              <w:t>What does it cost to open, and where does the money come from?</w:t>
            </w:r>
          </w:p>
          <w:p>
            <w:pPr>
              <w:pStyle w:val="ListBullet"/>
            </w:pPr>
            <w:r>
              <w:rPr>
                <w:b w:val="0"/>
                <w:i w:val="0"/>
              </w:rPr>
              <w:t>How much are you asking for, as debt or equity, and for what?</w:t>
            </w:r>
          </w:p>
        </w:tc>
      </w:tr>
    </w:tbl>
    <w:p>
      <w:pPr>
        <w:spacing w:after="40"/>
      </w:pPr>
    </w:p>
    <w:p>
      <w:pPr>
        <w:pStyle w:val="ListBullet"/>
      </w:pPr>
      <w:r>
        <w:rPr>
          <w:b w:val="0"/>
          <w:i w:val="0"/>
        </w:rPr>
        <w:t>The concept: [type of restaurant] serving [guests] at [location or area].</w:t>
      </w:r>
    </w:p>
    <w:p>
      <w:pPr>
        <w:pStyle w:val="ListBullet"/>
      </w:pPr>
      <w:r>
        <w:rPr>
          <w:b w:val="0"/>
          <w:i w:val="0"/>
        </w:rPr>
        <w:t>Hours and seats: [days and hours], [seats or capacity].</w:t>
      </w:r>
    </w:p>
    <w:p>
      <w:pPr>
        <w:pStyle w:val="ListBullet"/>
      </w:pPr>
      <w:r>
        <w:rPr>
          <w:b w:val="0"/>
          <w:i w:val="0"/>
        </w:rPr>
        <w:t>Who runs it: [owners and key people] (section 4).</w:t>
      </w:r>
    </w:p>
    <w:p>
      <w:pPr>
        <w:pStyle w:val="ListBullet"/>
      </w:pPr>
      <w:r>
        <w:rPr>
          <w:b w:val="0"/>
          <w:i w:val="0"/>
        </w:rPr>
        <w:t>Startup cost and sources: [$] from [sources] (section 8.1).</w:t>
      </w:r>
    </w:p>
    <w:p>
      <w:pPr>
        <w:pStyle w:val="ListBullet"/>
      </w:pPr>
      <w:r>
        <w:rPr>
          <w:b w:val="0"/>
          <w:i w:val="0"/>
        </w:rPr>
        <w:t>Funding request: [$] as [debt / equity], for [uses] (section 7), or: no funding requested.</w:t>
      </w:r>
    </w:p>
    <w:p>
      <w:pPr>
        <w:pStyle w:val="ListBullet"/>
      </w:pPr>
      <w:r>
        <w:rPr>
          <w:b w:val="0"/>
          <w:i w:val="0"/>
        </w:rPr>
        <w:t>Opening date: [date]. Licenses and permits: [status] (section 5.4).</w:t>
      </w:r>
    </w:p>
    <w:p>
      <w:pPr>
        <w:pStyle w:val="Heading1"/>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Give the facts a reader checks first: the legal form, the owners, the opening date and the location.</w:t>
            </w:r>
          </w:p>
          <w:p>
            <w:pPr>
              <w:spacing w:after="40"/>
            </w:pPr>
            <w:r>
              <w:rPr>
                <w:b w:val="0"/>
                <w:i w:val="0"/>
              </w:rPr>
              <w:t>Describe the concept in your own words and say why this location.</w:t>
            </w:r>
          </w:p>
          <w:p>
            <w:pPr>
              <w:spacing w:after="0"/>
            </w:pPr>
            <w:r>
              <w:rPr>
                <w:b/>
              </w:rPr>
              <w:t>Questions to answer in this section:</w:t>
            </w:r>
          </w:p>
          <w:p>
            <w:pPr>
              <w:pStyle w:val="ListBullet"/>
            </w:pPr>
            <w:r>
              <w:rPr>
                <w:b w:val="0"/>
                <w:i w:val="0"/>
              </w:rPr>
              <w:t>What is the legal structure, and who owns it?</w:t>
            </w:r>
          </w:p>
          <w:p>
            <w:pPr>
              <w:pStyle w:val="ListBullet"/>
            </w:pPr>
            <w:r>
              <w:rPr>
                <w:b w:val="0"/>
                <w:i w:val="0"/>
              </w:rPr>
              <w:t>What is the concept, in your words?</w:t>
            </w:r>
          </w:p>
          <w:p>
            <w:pPr>
              <w:pStyle w:val="ListBullet"/>
            </w:pPr>
            <w:r>
              <w:rPr>
                <w:b w:val="0"/>
                <w:i w:val="0"/>
              </w:rPr>
              <w:t>Why this location?</w:t>
            </w:r>
          </w:p>
        </w:tc>
      </w:tr>
    </w:tbl>
    <w:p>
      <w:pPr>
        <w:spacing w:after="40"/>
      </w:pPr>
    </w:p>
    <w:p>
      <w:r>
        <w:rPr>
          <w:b w:val="0"/>
          <w:i w:val="0"/>
        </w:rPr>
        <w:t>Legal name and structure: [LLC / corporation / partnership / sole proprietor / other]. Owners: [name, role, share owned].</w:t>
      </w:r>
    </w:p>
    <w:p>
      <w:r>
        <w:rPr>
          <w:b w:val="0"/>
          <w:i w:val="0"/>
        </w:rPr>
        <w:t>Opening date: [date]. Location: [address or area].</w:t>
      </w:r>
    </w:p>
    <w:p>
      <w:r>
        <w:rPr>
          <w:b w:val="0"/>
          <w:i w:val="0"/>
        </w:rPr>
        <w:t>The concept: [ ].</w:t>
      </w:r>
    </w:p>
    <w:p>
      <w:r>
        <w:rPr>
          <w:b w:val="0"/>
          <w:i w:val="0"/>
        </w:rPr>
        <w:t>Why this location: [ ].</w:t>
      </w:r>
    </w:p>
    <w:p>
      <w:pPr>
        <w:pStyle w:val="Heading1"/>
      </w:pPr>
      <w:r>
        <w:t>3. Market analysis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neighborhood and your guests from your own research: visits at different times of day, counts, public data you can link.</w:t>
            </w:r>
          </w:p>
          <w:p>
            <w:pPr>
              <w:spacing w:after="40"/>
            </w:pPr>
            <w:r>
              <w:rPr>
                <w:b w:val="0"/>
                <w:i w:val="0"/>
              </w:rPr>
              <w:t>This template supplies no market size, guest check or price figures. If you size the market, show your method and a source for every number.</w:t>
            </w:r>
          </w:p>
          <w:p>
            <w:pPr>
              <w:spacing w:after="40"/>
            </w:pPr>
            <w:r>
              <w:rPr>
                <w:b w:val="0"/>
                <w:i w:val="0"/>
              </w:rPr>
              <w:t>The SBA says: “Competitive research will show you what other businesses are doing and what their strengths are.” (</w:t>
            </w:r>
            <w:hyperlink r:id="rId11">
              <w:r>
                <w:rPr>
                  <w:rStyle w:val="Hyperlink"/>
                  <w:color w:val="0563C1"/>
                  <w:u w:val="single"/>
                </w:rPr>
                <w:t xml:space="preserve">SBA: Plan your business</w:t>
              </w:r>
            </w:hyperlink>
            <w:r>
              <w:rPr>
                <w:b w:val="0"/>
                <w:i w:val="0"/>
              </w:rPr>
              <w:t>)</w:t>
            </w:r>
          </w:p>
          <w:p>
            <w:pPr>
              <w:spacing w:after="0"/>
            </w:pPr>
            <w:r>
              <w:rPr>
                <w:b/>
              </w:rPr>
              <w:t>Questions to answer in this section:</w:t>
            </w:r>
          </w:p>
          <w:p>
            <w:pPr>
              <w:pStyle w:val="ListBullet"/>
            </w:pPr>
            <w:r>
              <w:rPr>
                <w:b w:val="0"/>
                <w:i w:val="0"/>
              </w:rPr>
              <w:t>Who lives, works or passes by within reach of the location?</w:t>
            </w:r>
          </w:p>
          <w:p>
            <w:pPr>
              <w:pStyle w:val="ListBullet"/>
            </w:pPr>
            <w:r>
              <w:rPr>
                <w:b w:val="0"/>
                <w:i w:val="0"/>
              </w:rPr>
              <w:t>Which nearby restaurants and alternatives do your guests use today?</w:t>
            </w:r>
          </w:p>
          <w:p>
            <w:pPr>
              <w:pStyle w:val="ListBullet"/>
            </w:pPr>
            <w:r>
              <w:rPr>
                <w:b w:val="0"/>
                <w:i w:val="0"/>
              </w:rPr>
              <w:t>How are you different?</w:t>
            </w:r>
          </w:p>
        </w:tc>
      </w:tr>
    </w:tbl>
    <w:p>
      <w:pPr>
        <w:spacing w:after="40"/>
      </w:pPr>
    </w:p>
    <w:p>
      <w:r>
        <w:rPr>
          <w:b w:val="0"/>
          <w:i w:val="0"/>
        </w:rPr>
        <w:t>Neighborhood and guests: [who, how many visits you counted, when, and where the data came from].</w:t>
      </w:r>
    </w:p>
    <w:tbl>
      <w:tblPr>
        <w:tblStyle w:val="TableGrid"/>
        <w:tblW w:type="auto" w:w="0"/>
        <w:jc w:val="center"/>
        <w:tblLayout w:type="fixed"/>
        <w:tblLook w:firstColumn="1" w:firstRow="1" w:lastColumn="0" w:lastRow="0" w:noHBand="0" w:noVBand="1" w:val="04A0"/>
      </w:tblPr>
      <w:tblGrid>
        <w:gridCol w:w="2381"/>
        <w:gridCol w:w="2268"/>
        <w:gridCol w:w="2608"/>
        <w:gridCol w:w="2494"/>
      </w:tblGrid>
      <w:tr>
        <w:trPr>
          <w:tblHeader w:val="true"/>
          <w:cantSplit w:val="true"/>
        </w:trPr>
        <w:tc>
          <w:tcPr>
            <w:tcW w:type="dxa" w:w="2381"/>
            <w:shd w:val="clear" w:color="auto" w:fill="1F3A5F"/>
          </w:tcPr>
          <w:p>
            <w:pPr>
              <w:keepNext/>
            </w:pPr>
            <w:r/>
            <w:r>
              <w:rPr>
                <w:b/>
                <w:color w:val="FFFFFF"/>
                <w:sz w:val="20"/>
              </w:rPr>
              <w:t>Nearby competitor or alternative</w:t>
            </w:r>
          </w:p>
        </w:tc>
        <w:tc>
          <w:tcPr>
            <w:tcW w:type="dxa" w:w="2268"/>
            <w:shd w:val="clear" w:color="auto" w:fill="1F3A5F"/>
          </w:tcPr>
          <w:p>
            <w:pPr>
              <w:keepNext/>
            </w:pPr>
            <w:r/>
            <w:r>
              <w:rPr>
                <w:b/>
                <w:color w:val="FFFFFF"/>
                <w:sz w:val="20"/>
              </w:rPr>
              <w:t>Concept and menu style</w:t>
            </w:r>
          </w:p>
        </w:tc>
        <w:tc>
          <w:tcPr>
            <w:tcW w:type="dxa" w:w="2608"/>
            <w:shd w:val="clear" w:color="auto" w:fill="1F3A5F"/>
          </w:tcPr>
          <w:p>
            <w:pPr>
              <w:keepNext/>
            </w:pPr>
            <w:r/>
            <w:r>
              <w:rPr>
                <w:b/>
                <w:color w:val="FFFFFF"/>
                <w:sz w:val="20"/>
              </w:rPr>
              <w:t>Prices you found, where and when</w:t>
            </w:r>
          </w:p>
        </w:tc>
        <w:tc>
          <w:tcPr>
            <w:tcW w:type="dxa" w:w="2494"/>
            <w:shd w:val="clear" w:color="auto" w:fill="1F3A5F"/>
          </w:tcPr>
          <w:p>
            <w:pPr>
              <w:keepNext/>
            </w:pPr>
            <w:r/>
            <w:r>
              <w:rPr>
                <w:b/>
                <w:color w:val="FFFFFF"/>
                <w:sz w:val="20"/>
              </w:rPr>
              <w:t>How you differ</w:t>
            </w:r>
          </w:p>
        </w:tc>
      </w:tr>
      <w:tr>
        <w:trPr>
          <w:cantSplit w:val="true"/>
        </w:trPr>
        <w:tc>
          <w:tcPr>
            <w:tcW w:type="dxa" w:w="2381"/>
          </w:tcPr>
          <w:p>
            <w:pPr>
              <w:keepNext/>
            </w:pPr>
            <w:r>
              <w:rPr>
                <w:sz w:val="20"/>
              </w:rPr>
              <w:t>[ ]</w:t>
            </w:r>
          </w:p>
        </w:tc>
        <w:tc>
          <w:tcPr>
            <w:tcW w:type="dxa" w:w="2268"/>
          </w:tcPr>
          <w:p>
            <w:pPr>
              <w:keepNext/>
            </w:pPr>
            <w:r>
              <w:rPr>
                <w:sz w:val="20"/>
              </w:rPr>
              <w:t>[ ]</w:t>
            </w:r>
          </w:p>
        </w:tc>
        <w:tc>
          <w:tcPr>
            <w:tcW w:type="dxa" w:w="2608"/>
          </w:tcPr>
          <w:p>
            <w:pPr>
              <w:keepNext/>
            </w:pPr>
            <w:r>
              <w:rPr>
                <w:sz w:val="20"/>
              </w:rPr>
              <w:t>[ ]</w:t>
            </w:r>
          </w:p>
        </w:tc>
        <w:tc>
          <w:tcPr>
            <w:tcW w:type="dxa" w:w="2494"/>
          </w:tcPr>
          <w:p>
            <w:pPr>
              <w:keepNext/>
            </w:pPr>
            <w:r>
              <w:rPr>
                <w:sz w:val="20"/>
              </w:rPr>
              <w:t>[ ]</w:t>
            </w:r>
          </w:p>
        </w:tc>
      </w:tr>
      <w:tr>
        <w:trPr>
          <w:cantSplit w:val="true"/>
        </w:trPr>
        <w:tc>
          <w:tcPr>
            <w:tcW w:type="dxa" w:w="2381"/>
          </w:tcPr>
          <w:p>
            <w:pPr>
              <w:keepNext/>
            </w:pPr>
            <w:r>
              <w:rPr>
                <w:sz w:val="20"/>
              </w:rPr>
              <w:t>[ ]</w:t>
            </w:r>
          </w:p>
        </w:tc>
        <w:tc>
          <w:tcPr>
            <w:tcW w:type="dxa" w:w="2268"/>
          </w:tcPr>
          <w:p>
            <w:pPr>
              <w:keepNext/>
            </w:pPr>
            <w:r>
              <w:rPr>
                <w:sz w:val="20"/>
              </w:rPr>
              <w:t>[ ]</w:t>
            </w:r>
          </w:p>
        </w:tc>
        <w:tc>
          <w:tcPr>
            <w:tcW w:type="dxa" w:w="2608"/>
          </w:tcPr>
          <w:p>
            <w:pPr>
              <w:keepNext/>
            </w:pPr>
            <w:r>
              <w:rPr>
                <w:sz w:val="20"/>
              </w:rPr>
              <w:t>[ ]</w:t>
            </w:r>
          </w:p>
        </w:tc>
        <w:tc>
          <w:tcPr>
            <w:tcW w:type="dxa" w:w="2494"/>
          </w:tcPr>
          <w:p>
            <w:pPr>
              <w:keepNext/>
            </w:pPr>
            <w:r>
              <w:rPr>
                <w:sz w:val="20"/>
              </w:rPr>
              <w:t>[ ]</w:t>
            </w:r>
          </w:p>
        </w:tc>
      </w:tr>
      <w:tr>
        <w:trPr>
          <w:cantSplit w:val="true"/>
        </w:trPr>
        <w:tc>
          <w:tcPr>
            <w:tcW w:type="dxa" w:w="2381"/>
          </w:tcPr>
          <w:p>
            <w:pPr>
              <w:keepNext/>
            </w:pPr>
            <w:r>
              <w:rPr>
                <w:sz w:val="20"/>
              </w:rPr>
              <w:t>[ ]</w:t>
            </w:r>
          </w:p>
        </w:tc>
        <w:tc>
          <w:tcPr>
            <w:tcW w:type="dxa" w:w="2268"/>
          </w:tcPr>
          <w:p>
            <w:pPr>
              <w:keepNext/>
            </w:pPr>
            <w:r>
              <w:rPr>
                <w:sz w:val="20"/>
              </w:rPr>
              <w:t>[ ]</w:t>
            </w:r>
          </w:p>
        </w:tc>
        <w:tc>
          <w:tcPr>
            <w:tcW w:type="dxa" w:w="2608"/>
          </w:tcPr>
          <w:p>
            <w:pPr>
              <w:keepNext/>
            </w:pPr>
            <w:r>
              <w:rPr>
                <w:sz w:val="20"/>
              </w:rPr>
              <w:t>[ ]</w:t>
            </w:r>
          </w:p>
        </w:tc>
        <w:tc>
          <w:tcPr>
            <w:tcW w:type="dxa" w:w="2494"/>
          </w:tcPr>
          <w:p>
            <w:pPr>
              <w:keepNext/>
            </w:pPr>
            <w:r>
              <w:rPr>
                <w:sz w:val="20"/>
              </w:rPr>
              <w:t>[ ]</w:t>
            </w:r>
          </w:p>
        </w:tc>
      </w:tr>
      <w:tr>
        <w:trPr>
          <w:cantSplit w:val="true"/>
        </w:trPr>
        <w:tc>
          <w:tcPr>
            <w:tcW w:type="dxa" w:w="2381"/>
          </w:tcPr>
          <w:p>
            <w:r>
              <w:rPr>
                <w:sz w:val="20"/>
              </w:rPr>
              <w:t>[Other alternative guests use]</w:t>
            </w:r>
          </w:p>
        </w:tc>
        <w:tc>
          <w:tcPr>
            <w:tcW w:type="dxa" w:w="2268"/>
          </w:tcPr>
          <w:p>
            <w:r>
              <w:rPr>
                <w:sz w:val="20"/>
              </w:rPr>
              <w:t>[ ]</w:t>
            </w:r>
          </w:p>
        </w:tc>
        <w:tc>
          <w:tcPr>
            <w:tcW w:type="dxa" w:w="2608"/>
          </w:tcPr>
          <w:p>
            <w:r>
              <w:rPr>
                <w:sz w:val="20"/>
              </w:rPr>
              <w:t>[ ]</w:t>
            </w:r>
          </w:p>
        </w:tc>
        <w:tc>
          <w:tcPr>
            <w:tcW w:type="dxa" w:w="2494"/>
          </w:tcPr>
          <w:p>
            <w:r>
              <w:rPr>
                <w:sz w:val="20"/>
              </w:rPr>
              <w:t>[ ]</w:t>
            </w:r>
          </w:p>
        </w:tc>
      </w:tr>
    </w:tbl>
    <w:p>
      <w:pPr>
        <w:spacing w:after="40"/>
      </w:pPr>
    </w:p>
    <w:p>
      <w:pPr>
        <w:pStyle w:val="Heading1"/>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runs the kitchen, the dining room and the business. The SBA says: “Describe the legal structure of your business.” and “Consider including resumes and CVs of key members of your team.” (</w:t>
            </w:r>
            <w:hyperlink r:id="rId11">
              <w:r>
                <w:rPr>
                  <w:rStyle w:val="Hyperlink"/>
                  <w:color w:val="0563C1"/>
                  <w:u w:val="single"/>
                </w:rPr>
                <w:t xml:space="preserve">SBA: Plan your business</w:t>
              </w:r>
            </w:hyperlink>
            <w:r>
              <w:rPr>
                <w:b w:val="0"/>
                <w:i w:val="0"/>
              </w:rPr>
              <w:t>)</w:t>
            </w:r>
          </w:p>
          <w:p>
            <w:pPr>
              <w:spacing w:after="40"/>
            </w:pPr>
            <w:r>
              <w:rPr>
                <w:b w:val="0"/>
                <w:i w:val="0"/>
              </w:rPr>
              <w:t>Staffing for each position goes in section 5.5.</w:t>
            </w:r>
          </w:p>
          <w:p>
            <w:pPr>
              <w:spacing w:after="0"/>
            </w:pPr>
            <w:r>
              <w:rPr>
                <w:b/>
              </w:rPr>
              <w:t>Questions to answer in this section:</w:t>
            </w:r>
          </w:p>
          <w:p>
            <w:pPr>
              <w:pStyle w:val="ListBullet"/>
            </w:pPr>
            <w:r>
              <w:rPr>
                <w:b w:val="0"/>
                <w:i w:val="0"/>
              </w:rPr>
              <w:t>Who are the owners, and what have they run before?</w:t>
            </w:r>
          </w:p>
          <w:p>
            <w:pPr>
              <w:pStyle w:val="ListBullet"/>
            </w:pPr>
            <w:r>
              <w:rPr>
                <w:b w:val="0"/>
                <w:i w:val="0"/>
              </w:rPr>
              <w:t>Who leads the kitchen and who leads the dining room?</w:t>
            </w:r>
          </w:p>
          <w:p>
            <w:pPr>
              <w:pStyle w:val="ListBullet"/>
            </w:pPr>
            <w:r>
              <w:rPr>
                <w:b w:val="0"/>
                <w:i w:val="0"/>
              </w:rPr>
              <w:t>Who are your outside accountant and legal contacts?</w:t>
            </w:r>
          </w:p>
        </w:tc>
      </w:tr>
    </w:tbl>
    <w:p>
      <w:pPr>
        <w:spacing w:after="40"/>
      </w:pPr>
    </w:p>
    <w:tbl>
      <w:tblPr>
        <w:tblStyle w:val="TableGrid"/>
        <w:tblW w:type="auto" w:w="0"/>
        <w:jc w:val="center"/>
        <w:tblLayout w:type="fixed"/>
        <w:tblLook w:firstColumn="1" w:firstRow="1" w:lastColumn="0" w:lastRow="0" w:noHBand="0" w:noVBand="1" w:val="04A0"/>
      </w:tblPr>
      <w:tblGrid>
        <w:gridCol w:w="2835"/>
        <w:gridCol w:w="2835"/>
        <w:gridCol w:w="4082"/>
      </w:tblGrid>
      <w:tr>
        <w:trPr>
          <w:tblHeader w:val="true"/>
          <w:cantSplit w:val="true"/>
        </w:trPr>
        <w:tc>
          <w:tcPr>
            <w:tcW w:type="dxa" w:w="2835"/>
            <w:shd w:val="clear" w:color="auto" w:fill="1F3A5F"/>
          </w:tcPr>
          <w:p>
            <w:pPr>
              <w:keepNext/>
            </w:pPr>
            <w:r/>
            <w:r>
              <w:rPr>
                <w:b/>
                <w:color w:val="FFFFFF"/>
                <w:sz w:val="20"/>
              </w:rPr>
              <w:t>Person or role</w:t>
            </w:r>
          </w:p>
        </w:tc>
        <w:tc>
          <w:tcPr>
            <w:tcW w:type="dxa" w:w="2835"/>
            <w:shd w:val="clear" w:color="auto" w:fill="1F3A5F"/>
          </w:tcPr>
          <w:p>
            <w:pPr>
              <w:keepNext/>
            </w:pPr>
            <w:r/>
            <w:r>
              <w:rPr>
                <w:b/>
                <w:color w:val="FFFFFF"/>
                <w:sz w:val="20"/>
              </w:rPr>
              <w:t>What they run</w:t>
            </w:r>
          </w:p>
        </w:tc>
        <w:tc>
          <w:tcPr>
            <w:tcW w:type="dxa" w:w="4082"/>
            <w:shd w:val="clear" w:color="auto" w:fill="1F3A5F"/>
          </w:tcPr>
          <w:p>
            <w:pPr>
              <w:keepNext/>
            </w:pPr>
            <w:r/>
            <w:r>
              <w:rPr>
                <w:b/>
                <w:color w:val="FFFFFF"/>
                <w:sz w:val="20"/>
              </w:rPr>
              <w:t>Related experience</w:t>
            </w:r>
          </w:p>
        </w:tc>
      </w:tr>
      <w:tr>
        <w:trPr>
          <w:cantSplit w:val="true"/>
        </w:trPr>
        <w:tc>
          <w:tcPr>
            <w:tcW w:type="dxa" w:w="2835"/>
          </w:tcPr>
          <w:p>
            <w:pPr>
              <w:keepNext/>
            </w:pPr>
            <w:r>
              <w:rPr>
                <w:sz w:val="20"/>
              </w:rPr>
              <w:t>[ ]</w:t>
            </w:r>
          </w:p>
        </w:tc>
        <w:tc>
          <w:tcPr>
            <w:tcW w:type="dxa" w:w="2835"/>
          </w:tcPr>
          <w:p>
            <w:pPr>
              <w:keepNext/>
            </w:pPr>
            <w:r>
              <w:rPr>
                <w:sz w:val="20"/>
              </w:rPr>
              <w:t>[ ]</w:t>
            </w:r>
          </w:p>
        </w:tc>
        <w:tc>
          <w:tcPr>
            <w:tcW w:type="dxa" w:w="4082"/>
          </w:tcPr>
          <w:p>
            <w:pPr>
              <w:keepNext/>
            </w:pPr>
            <w:r>
              <w:rPr>
                <w:sz w:val="20"/>
              </w:rPr>
              <w:t>[ ]</w:t>
            </w:r>
          </w:p>
        </w:tc>
      </w:tr>
      <w:tr>
        <w:trPr>
          <w:cantSplit w:val="true"/>
        </w:trPr>
        <w:tc>
          <w:tcPr>
            <w:tcW w:type="dxa" w:w="2835"/>
          </w:tcPr>
          <w:p>
            <w:pPr>
              <w:keepNext/>
            </w:pPr>
            <w:r>
              <w:rPr>
                <w:sz w:val="20"/>
              </w:rPr>
              <w:t>[ ]</w:t>
            </w:r>
          </w:p>
        </w:tc>
        <w:tc>
          <w:tcPr>
            <w:tcW w:type="dxa" w:w="2835"/>
          </w:tcPr>
          <w:p>
            <w:pPr>
              <w:keepNext/>
            </w:pPr>
            <w:r>
              <w:rPr>
                <w:sz w:val="20"/>
              </w:rPr>
              <w:t>[ ]</w:t>
            </w:r>
          </w:p>
        </w:tc>
        <w:tc>
          <w:tcPr>
            <w:tcW w:type="dxa" w:w="4082"/>
          </w:tcPr>
          <w:p>
            <w:pPr>
              <w:keepNext/>
            </w:pPr>
            <w:r>
              <w:rPr>
                <w:sz w:val="20"/>
              </w:rPr>
              <w:t>[ ]</w:t>
            </w:r>
          </w:p>
        </w:tc>
      </w:tr>
      <w:tr>
        <w:trPr>
          <w:cantSplit w:val="true"/>
        </w:trPr>
        <w:tc>
          <w:tcPr>
            <w:tcW w:type="dxa" w:w="2835"/>
          </w:tcPr>
          <w:p>
            <w:pPr>
              <w:keepNext/>
            </w:pPr>
            <w:r>
              <w:rPr>
                <w:sz w:val="20"/>
              </w:rPr>
              <w:t>[ ]</w:t>
            </w:r>
          </w:p>
        </w:tc>
        <w:tc>
          <w:tcPr>
            <w:tcW w:type="dxa" w:w="2835"/>
          </w:tcPr>
          <w:p>
            <w:pPr>
              <w:keepNext/>
            </w:pPr>
            <w:r>
              <w:rPr>
                <w:sz w:val="20"/>
              </w:rPr>
              <w:t>[ ]</w:t>
            </w:r>
          </w:p>
        </w:tc>
        <w:tc>
          <w:tcPr>
            <w:tcW w:type="dxa" w:w="4082"/>
          </w:tcPr>
          <w:p>
            <w:pPr>
              <w:keepNext/>
            </w:pPr>
            <w:r>
              <w:rPr>
                <w:sz w:val="20"/>
              </w:rPr>
              <w:t>[ ]</w:t>
            </w:r>
          </w:p>
        </w:tc>
      </w:tr>
      <w:tr>
        <w:trPr>
          <w:cantSplit w:val="true"/>
        </w:trPr>
        <w:tc>
          <w:tcPr>
            <w:tcW w:type="dxa" w:w="2835"/>
          </w:tcPr>
          <w:p>
            <w:r>
              <w:rPr>
                <w:sz w:val="20"/>
              </w:rPr>
              <w:t>[ ]</w:t>
            </w:r>
          </w:p>
        </w:tc>
        <w:tc>
          <w:tcPr>
            <w:tcW w:type="dxa" w:w="2835"/>
          </w:tcPr>
          <w:p>
            <w:r>
              <w:rPr>
                <w:sz w:val="20"/>
              </w:rPr>
              <w:t>[ ]</w:t>
            </w:r>
          </w:p>
        </w:tc>
        <w:tc>
          <w:tcPr>
            <w:tcW w:type="dxa" w:w="4082"/>
          </w:tcPr>
          <w:p>
            <w:r>
              <w:rPr>
                <w:sz w:val="20"/>
              </w:rPr>
              <w:t>[ ]</w:t>
            </w:r>
          </w:p>
        </w:tc>
      </w:tr>
    </w:tbl>
    <w:p>
      <w:pPr>
        <w:spacing w:after="40"/>
      </w:pPr>
    </w:p>
    <w:p>
      <w:r>
        <w:rPr>
          <w:b w:val="0"/>
          <w:i w:val="0"/>
        </w:rPr>
        <w:t>Advisors: [accountant], [attorney], [other advisors].</w:t>
      </w:r>
    </w:p>
    <w:p>
      <w:pPr>
        <w:pStyle w:val="Heading1"/>
      </w:pPr>
      <w:r>
        <w:t>5. Service or product line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calls this section “Service or product line”. For a restaurant it holds five worksheets: concept and menu (5.1), concept type (5.2), location, lease and build-out (5.3), licenses and permits (5.4) and operations and staffing (5.5).</w:t>
            </w:r>
          </w:p>
          <w:p>
            <w:pPr>
              <w:spacing w:after="40"/>
            </w:pPr>
            <w:r>
              <w:rPr>
                <w:b w:val="0"/>
                <w:i w:val="0"/>
              </w:rPr>
              <w:t>Where a number belongs in the free restaurant financial model, the table names the model cell.</w:t>
            </w:r>
          </w:p>
          <w:p>
            <w:pPr>
              <w:spacing w:after="0"/>
            </w:pPr>
            <w:r>
              <w:rPr>
                <w:b/>
              </w:rPr>
              <w:t>Questions to answer in this section:</w:t>
            </w:r>
          </w:p>
          <w:p>
            <w:pPr>
              <w:pStyle w:val="ListBullet"/>
            </w:pPr>
            <w:r>
              <w:rPr>
                <w:b w:val="0"/>
                <w:i w:val="0"/>
              </w:rPr>
              <w:t>What are you serving, to whom, and in what style?</w:t>
            </w:r>
          </w:p>
          <w:p>
            <w:pPr>
              <w:pStyle w:val="ListBullet"/>
            </w:pPr>
            <w:r>
              <w:rPr>
                <w:b w:val="0"/>
                <w:i w:val="0"/>
              </w:rPr>
              <w:t>Where will it be, and on what terms?</w:t>
            </w:r>
          </w:p>
          <w:p>
            <w:pPr>
              <w:pStyle w:val="ListBullet"/>
            </w:pPr>
            <w:r>
              <w:rPr>
                <w:b w:val="0"/>
                <w:i w:val="0"/>
              </w:rPr>
              <w:t>Which licenses and permits apply, and who issues them?</w:t>
            </w:r>
          </w:p>
          <w:p>
            <w:pPr>
              <w:pStyle w:val="ListBullet"/>
            </w:pPr>
            <w:r>
              <w:rPr>
                <w:b w:val="0"/>
                <w:i w:val="0"/>
              </w:rPr>
              <w:t>Who works there, and when do they start?</w:t>
            </w:r>
          </w:p>
        </w:tc>
      </w:tr>
    </w:tbl>
    <w:p>
      <w:pPr>
        <w:spacing w:after="40"/>
      </w:pPr>
    </w:p>
    <w:p>
      <w:pPr>
        <w:pStyle w:val="Heading2"/>
      </w:pPr>
      <w:r>
        <w:t>5.1 Concept and menu worksheet</w:t>
      </w:r>
    </w:p>
    <w:p>
      <w:pPr>
        <w:spacing w:after="80"/>
      </w:pPr>
      <w:r>
        <w:rPr>
          <w:b w:val="0"/>
          <w:i/>
          <w:color w:val="555555"/>
        </w:rPr>
        <w:t>Use your own words. This template supplies no price list and no guest check figure: set prices from your own costs and research.</w:t>
      </w:r>
    </w:p>
    <w:tbl>
      <w:tblPr>
        <w:tblStyle w:val="TableGrid"/>
        <w:tblW w:type="auto" w:w="0"/>
        <w:jc w:val="center"/>
        <w:tblLayout w:type="fixed"/>
        <w:tblLook w:firstColumn="1" w:firstRow="1" w:lastColumn="0" w:lastRow="0" w:noHBand="0" w:noVBand="1" w:val="04A0"/>
      </w:tblPr>
      <w:tblGrid>
        <w:gridCol w:w="4082"/>
        <w:gridCol w:w="2721"/>
        <w:gridCol w:w="2948"/>
      </w:tblGrid>
      <w:tr>
        <w:trPr>
          <w:tblHeader w:val="true"/>
          <w:cantSplit w:val="true"/>
        </w:trPr>
        <w:tc>
          <w:tcPr>
            <w:tcW w:type="dxa" w:w="4082"/>
            <w:shd w:val="clear" w:color="auto" w:fill="1F3A5F"/>
          </w:tcPr>
          <w:p>
            <w:pPr>
              <w:keepNext/>
            </w:pPr>
            <w:r/>
            <w:r>
              <w:rPr>
                <w:b/>
                <w:color w:val="FFFFFF"/>
                <w:sz w:val="20"/>
              </w:rPr>
              <w:t>Item</w:t>
            </w:r>
          </w:p>
        </w:tc>
        <w:tc>
          <w:tcPr>
            <w:tcW w:type="dxa" w:w="2721"/>
            <w:shd w:val="clear" w:color="auto" w:fill="1F3A5F"/>
          </w:tcPr>
          <w:p>
            <w:pPr>
              <w:keepNext/>
            </w:pPr>
            <w:r/>
            <w:r>
              <w:rPr>
                <w:b/>
                <w:color w:val="FFFFFF"/>
                <w:sz w:val="20"/>
              </w:rPr>
              <w:t>Your answer</w:t>
            </w:r>
          </w:p>
        </w:tc>
        <w:tc>
          <w:tcPr>
            <w:tcW w:type="dxa" w:w="2948"/>
            <w:shd w:val="clear" w:color="auto" w:fill="1F3A5F"/>
          </w:tcPr>
          <w:p>
            <w:pPr>
              <w:keepNext/>
            </w:pPr>
            <w:r/>
            <w:r>
              <w:rPr>
                <w:b/>
                <w:color w:val="FFFFFF"/>
                <w:sz w:val="20"/>
              </w:rPr>
              <w:t>Where it goes in the model</w:t>
            </w:r>
          </w:p>
        </w:tc>
      </w:tr>
      <w:tr>
        <w:trPr>
          <w:cantSplit w:val="true"/>
        </w:trPr>
        <w:tc>
          <w:tcPr>
            <w:tcW w:type="dxa" w:w="4082"/>
          </w:tcPr>
          <w:p>
            <w:pPr>
              <w:keepNext/>
            </w:pPr>
            <w:r>
              <w:rPr>
                <w:sz w:val="20"/>
              </w:rPr>
              <w:t>Concept type (full service, quick service, cafe or bakery, bar, food truck, caterer, ghost kitchen)</w:t>
            </w:r>
          </w:p>
        </w:tc>
        <w:tc>
          <w:tcPr>
            <w:tcW w:type="dxa" w:w="2721"/>
          </w:tcPr>
          <w:p>
            <w:pPr>
              <w:keepNext/>
            </w:pPr>
            <w:r>
              <w:rPr>
                <w:sz w:val="20"/>
              </w:rPr>
              <w:t>[ ]</w:t>
            </w:r>
          </w:p>
        </w:tc>
        <w:tc>
          <w:tcPr>
            <w:tcW w:type="dxa" w:w="2948"/>
          </w:tcPr>
          <w:p>
            <w:pPr>
              <w:keepNext/>
            </w:pPr>
            <w:r>
              <w:rPr>
                <w:sz w:val="20"/>
              </w:rPr>
              <w:t>Section 5.2 of this file</w:t>
            </w:r>
          </w:p>
        </w:tc>
      </w:tr>
      <w:tr>
        <w:trPr>
          <w:cantSplit w:val="true"/>
        </w:trPr>
        <w:tc>
          <w:tcPr>
            <w:tcW w:type="dxa" w:w="4082"/>
          </w:tcPr>
          <w:p>
            <w:pPr>
              <w:keepNext/>
            </w:pPr>
            <w:r>
              <w:rPr>
                <w:sz w:val="20"/>
              </w:rPr>
              <w:t>Service style (table service, counter, window, delivery, events)</w:t>
            </w:r>
          </w:p>
        </w:tc>
        <w:tc>
          <w:tcPr>
            <w:tcW w:type="dxa" w:w="2721"/>
          </w:tcPr>
          <w:p>
            <w:pPr>
              <w:keepNext/>
            </w:pPr>
            <w:r>
              <w:rPr>
                <w:sz w:val="20"/>
              </w:rPr>
              <w:t>[ ]</w:t>
            </w:r>
          </w:p>
        </w:tc>
        <w:tc>
          <w:tcPr>
            <w:tcW w:type="dxa" w:w="2948"/>
          </w:tcPr>
          <w:p>
            <w:pPr>
              <w:keepNext/>
            </w:pPr>
            <w:r>
              <w:rPr>
                <w:sz w:val="20"/>
              </w:rPr>
              <w:t>Assumptions tab, section 1</w:t>
            </w:r>
          </w:p>
        </w:tc>
      </w:tr>
      <w:tr>
        <w:trPr>
          <w:cantSplit w:val="true"/>
        </w:trPr>
        <w:tc>
          <w:tcPr>
            <w:tcW w:type="dxa" w:w="4082"/>
          </w:tcPr>
          <w:p>
            <w:pPr>
              <w:keepNext/>
            </w:pPr>
            <w:r>
              <w:rPr>
                <w:sz w:val="20"/>
              </w:rPr>
              <w:t>Seats or capacity</w:t>
            </w:r>
          </w:p>
        </w:tc>
        <w:tc>
          <w:tcPr>
            <w:tcW w:type="dxa" w:w="2721"/>
          </w:tcPr>
          <w:p>
            <w:pPr>
              <w:keepNext/>
            </w:pPr>
            <w:r>
              <w:rPr>
                <w:sz w:val="20"/>
              </w:rPr>
              <w:t>[ ]</w:t>
            </w:r>
          </w:p>
        </w:tc>
        <w:tc>
          <w:tcPr>
            <w:tcW w:type="dxa" w:w="2948"/>
          </w:tcPr>
          <w:p>
            <w:pPr>
              <w:keepNext/>
            </w:pPr>
            <w:r>
              <w:rPr>
                <w:sz w:val="20"/>
              </w:rPr>
              <w:t>Assumptions tab, Seats</w:t>
            </w:r>
          </w:p>
        </w:tc>
      </w:tr>
      <w:tr>
        <w:trPr>
          <w:cantSplit w:val="true"/>
        </w:trPr>
        <w:tc>
          <w:tcPr>
            <w:tcW w:type="dxa" w:w="4082"/>
          </w:tcPr>
          <w:p>
            <w:pPr>
              <w:keepNext/>
            </w:pPr>
            <w:r>
              <w:rPr>
                <w:sz w:val="20"/>
              </w:rPr>
              <w:t>Days open per week</w:t>
            </w:r>
          </w:p>
        </w:tc>
        <w:tc>
          <w:tcPr>
            <w:tcW w:type="dxa" w:w="2721"/>
          </w:tcPr>
          <w:p>
            <w:pPr>
              <w:keepNext/>
            </w:pPr>
            <w:r>
              <w:rPr>
                <w:sz w:val="20"/>
              </w:rPr>
              <w:t>[ ]</w:t>
            </w:r>
          </w:p>
        </w:tc>
        <w:tc>
          <w:tcPr>
            <w:tcW w:type="dxa" w:w="2948"/>
          </w:tcPr>
          <w:p>
            <w:pPr>
              <w:keepNext/>
            </w:pPr>
            <w:r>
              <w:rPr>
                <w:sz w:val="20"/>
              </w:rPr>
              <w:t>Assumptions tab, Days open per week</w:t>
            </w:r>
          </w:p>
        </w:tc>
      </w:tr>
      <w:tr>
        <w:trPr>
          <w:cantSplit w:val="true"/>
        </w:trPr>
        <w:tc>
          <w:tcPr>
            <w:tcW w:type="dxa" w:w="4082"/>
          </w:tcPr>
          <w:p>
            <w:pPr>
              <w:keepNext/>
            </w:pPr>
            <w:r>
              <w:rPr>
                <w:sz w:val="20"/>
              </w:rPr>
              <w:t>Dayparts and hours (lunch, dinner, other)</w:t>
            </w:r>
          </w:p>
        </w:tc>
        <w:tc>
          <w:tcPr>
            <w:tcW w:type="dxa" w:w="2721"/>
          </w:tcPr>
          <w:p>
            <w:pPr>
              <w:keepNext/>
            </w:pPr>
            <w:r>
              <w:rPr>
                <w:sz w:val="20"/>
              </w:rPr>
              <w:t>[ ]</w:t>
            </w:r>
          </w:p>
        </w:tc>
        <w:tc>
          <w:tcPr>
            <w:tcW w:type="dxa" w:w="2948"/>
          </w:tcPr>
          <w:p>
            <w:pPr>
              <w:keepNext/>
            </w:pPr>
            <w:r>
              <w:rPr>
                <w:sz w:val="20"/>
              </w:rPr>
              <w:t>Assumptions tab, section 2 (covers and average check by daypart)</w:t>
            </w:r>
          </w:p>
        </w:tc>
      </w:tr>
      <w:tr>
        <w:trPr>
          <w:cantSplit w:val="true"/>
        </w:trPr>
        <w:tc>
          <w:tcPr>
            <w:tcW w:type="dxa" w:w="4082"/>
          </w:tcPr>
          <w:p>
            <w:pPr>
              <w:keepNext/>
            </w:pPr>
            <w:r>
              <w:rPr>
                <w:sz w:val="20"/>
              </w:rPr>
              <w:t>Menu categories and positioning, in your words</w:t>
            </w:r>
          </w:p>
        </w:tc>
        <w:tc>
          <w:tcPr>
            <w:tcW w:type="dxa" w:w="2721"/>
          </w:tcPr>
          <w:p>
            <w:pPr>
              <w:keepNext/>
            </w:pPr>
            <w:r>
              <w:rPr>
                <w:sz w:val="20"/>
              </w:rPr>
              <w:t>[ ]</w:t>
            </w:r>
          </w:p>
        </w:tc>
        <w:tc>
          <w:tcPr>
            <w:tcW w:type="dxa" w:w="2948"/>
          </w:tcPr>
          <w:p>
            <w:pPr>
              <w:keepNext/>
            </w:pPr>
            <w:r>
              <w:rPr>
                <w:sz w:val="20"/>
              </w:rPr>
              <w:t>Not a model input</w:t>
            </w:r>
          </w:p>
        </w:tc>
      </w:tr>
      <w:tr>
        <w:trPr>
          <w:cantSplit w:val="true"/>
        </w:trPr>
        <w:tc>
          <w:tcPr>
            <w:tcW w:type="dxa" w:w="4082"/>
          </w:tcPr>
          <w:p>
            <w:pPr>
              <w:keepNext/>
            </w:pPr>
            <w:r>
              <w:rPr>
                <w:sz w:val="20"/>
              </w:rPr>
              <w:t>Suppliers (list the main ones)</w:t>
            </w:r>
          </w:p>
        </w:tc>
        <w:tc>
          <w:tcPr>
            <w:tcW w:type="dxa" w:w="2721"/>
          </w:tcPr>
          <w:p>
            <w:pPr>
              <w:keepNext/>
            </w:pPr>
            <w:r>
              <w:rPr>
                <w:sz w:val="20"/>
              </w:rPr>
              <w:t>[ ]</w:t>
            </w:r>
          </w:p>
        </w:tc>
        <w:tc>
          <w:tcPr>
            <w:tcW w:type="dxa" w:w="2948"/>
          </w:tcPr>
          <w:p>
            <w:pPr>
              <w:keepNext/>
            </w:pPr>
            <w:r>
              <w:rPr>
                <w:sz w:val="20"/>
              </w:rPr>
              <w:t>Not a model input</w:t>
            </w:r>
          </w:p>
        </w:tc>
      </w:tr>
      <w:tr>
        <w:trPr>
          <w:cantSplit w:val="true"/>
        </w:trPr>
        <w:tc>
          <w:tcPr>
            <w:tcW w:type="dxa" w:w="4082"/>
          </w:tcPr>
          <w:p>
            <w:r>
              <w:rPr>
                <w:sz w:val="20"/>
              </w:rPr>
              <w:t>What makes it different</w:t>
            </w:r>
          </w:p>
        </w:tc>
        <w:tc>
          <w:tcPr>
            <w:tcW w:type="dxa" w:w="2721"/>
          </w:tcPr>
          <w:p>
            <w:r>
              <w:rPr>
                <w:sz w:val="20"/>
              </w:rPr>
              <w:t>[ ]</w:t>
            </w:r>
          </w:p>
        </w:tc>
        <w:tc>
          <w:tcPr>
            <w:tcW w:type="dxa" w:w="2948"/>
          </w:tcPr>
          <w:p>
            <w:r>
              <w:rPr>
                <w:sz w:val="20"/>
              </w:rPr>
              <w:t>Not a model input</w:t>
            </w:r>
          </w:p>
        </w:tc>
      </w:tr>
    </w:tbl>
    <w:p>
      <w:pPr>
        <w:spacing w:after="40"/>
      </w:pPr>
    </w:p>
    <w:p>
      <w:pPr>
        <w:keepNext/>
        <w:spacing w:after="40"/>
      </w:pPr>
      <w:r>
        <w:rPr>
          <w:b/>
          <w:i w:val="0"/>
          <w:sz w:val="20"/>
        </w:rPr>
        <w:t>Example from the free restaurant financial model — replace with your numbers. The model's own example is a hypothetical 60-seat casual restaurant.</w:t>
      </w:r>
    </w:p>
    <w:tbl>
      <w:tblPr>
        <w:tblStyle w:val="TableGrid"/>
        <w:tblW w:type="auto" w:w="0"/>
        <w:jc w:val="center"/>
        <w:tblLayout w:type="fixed"/>
        <w:tblLook w:firstColumn="1" w:firstRow="1" w:lastColumn="0" w:lastRow="0" w:noHBand="0" w:noVBand="1" w:val="04A0"/>
      </w:tblPr>
      <w:tblGrid>
        <w:gridCol w:w="4082"/>
        <w:gridCol w:w="2268"/>
        <w:gridCol w:w="3402"/>
      </w:tblGrid>
      <w:tr>
        <w:trPr>
          <w:tblHeader w:val="true"/>
          <w:cantSplit w:val="true"/>
        </w:trPr>
        <w:tc>
          <w:tcPr>
            <w:tcW w:type="dxa" w:w="4082"/>
            <w:shd w:val="clear" w:color="auto" w:fill="1F3A5F"/>
          </w:tcPr>
          <w:p>
            <w:pPr>
              <w:keepNext/>
            </w:pPr>
            <w:r/>
            <w:r>
              <w:rPr>
                <w:b/>
                <w:color w:val="FFFFFF"/>
                <w:sz w:val="20"/>
              </w:rPr>
              <w:t>Item</w:t>
            </w:r>
          </w:p>
        </w:tc>
        <w:tc>
          <w:tcPr>
            <w:tcW w:type="dxa" w:w="2268"/>
            <w:shd w:val="clear" w:color="auto" w:fill="1F3A5F"/>
          </w:tcPr>
          <w:p>
            <w:pPr>
              <w:keepNext/>
            </w:pPr>
            <w:r/>
            <w:r>
              <w:rPr>
                <w:b/>
                <w:color w:val="FFFFFF"/>
                <w:sz w:val="20"/>
              </w:rPr>
              <w:t>Value</w:t>
            </w:r>
          </w:p>
        </w:tc>
        <w:tc>
          <w:tcPr>
            <w:tcW w:type="dxa" w:w="3402"/>
            <w:shd w:val="clear" w:color="auto" w:fill="1F3A5F"/>
          </w:tcPr>
          <w:p>
            <w:pPr>
              <w:keepNext/>
            </w:pPr>
            <w:r/>
            <w:r>
              <w:rPr>
                <w:b/>
                <w:color w:val="FFFFFF"/>
                <w:sz w:val="20"/>
              </w:rPr>
              <w:t>Model cell</w:t>
            </w:r>
          </w:p>
        </w:tc>
      </w:tr>
      <w:tr>
        <w:trPr>
          <w:cantSplit w:val="true"/>
        </w:trPr>
        <w:tc>
          <w:tcPr>
            <w:tcW w:type="dxa" w:w="4082"/>
            <w:shd w:val="clear" w:color="auto" w:fill="EEF3F8"/>
          </w:tcPr>
          <w:p>
            <w:pPr>
              <w:keepNext/>
            </w:pPr>
            <w:r>
              <w:rPr>
                <w:sz w:val="20"/>
              </w:rPr>
              <w:t>Seats (dining room + bar)</w:t>
            </w:r>
          </w:p>
        </w:tc>
        <w:tc>
          <w:tcPr>
            <w:tcW w:type="dxa" w:w="2268"/>
            <w:shd w:val="clear" w:color="auto" w:fill="EEF3F8"/>
          </w:tcPr>
          <w:p>
            <w:pPr>
              <w:keepNext/>
            </w:pPr>
            <w:r>
              <w:rPr>
                <w:sz w:val="20"/>
              </w:rPr>
              <w:t>60</w:t>
            </w:r>
          </w:p>
        </w:tc>
        <w:tc>
          <w:tcPr>
            <w:tcW w:type="dxa" w:w="3402"/>
            <w:shd w:val="clear" w:color="auto" w:fill="EEF3F8"/>
          </w:tcPr>
          <w:p>
            <w:pPr>
              <w:keepNext/>
            </w:pPr>
            <w:r>
              <w:rPr>
                <w:sz w:val="20"/>
              </w:rPr>
              <w:t>Assumptions C8</w:t>
            </w:r>
          </w:p>
        </w:tc>
      </w:tr>
      <w:tr>
        <w:trPr>
          <w:cantSplit w:val="true"/>
        </w:trPr>
        <w:tc>
          <w:tcPr>
            <w:tcW w:type="dxa" w:w="4082"/>
            <w:shd w:val="clear" w:color="auto" w:fill="EEF3F8"/>
          </w:tcPr>
          <w:p>
            <w:r>
              <w:rPr>
                <w:sz w:val="20"/>
              </w:rPr>
              <w:t>Days open per week</w:t>
            </w:r>
          </w:p>
        </w:tc>
        <w:tc>
          <w:tcPr>
            <w:tcW w:type="dxa" w:w="2268"/>
            <w:shd w:val="clear" w:color="auto" w:fill="EEF3F8"/>
          </w:tcPr>
          <w:p>
            <w:r>
              <w:rPr>
                <w:sz w:val="20"/>
              </w:rPr>
              <w:t>6</w:t>
            </w:r>
          </w:p>
        </w:tc>
        <w:tc>
          <w:tcPr>
            <w:tcW w:type="dxa" w:w="3402"/>
            <w:shd w:val="clear" w:color="auto" w:fill="EEF3F8"/>
          </w:tcPr>
          <w:p>
            <w:r>
              <w:rPr>
                <w:sz w:val="20"/>
              </w:rPr>
              <w:t>Assumptions C9</w:t>
            </w:r>
          </w:p>
        </w:tc>
      </w:tr>
    </w:tbl>
    <w:p>
      <w:pPr>
        <w:spacing w:after="40"/>
      </w:pPr>
    </w:p>
    <w:p>
      <w:pPr>
        <w:pStyle w:val="Heading2"/>
      </w:pPr>
      <w:r>
        <w:t>5.2 Concept type (food truck, cafe or bakery, caterer, ghost kitchen)</w:t>
      </w:r>
    </w:p>
    <w:p>
      <w:pPr>
        <w:spacing w:after="80"/>
      </w:pPr>
      <w:r>
        <w:rPr>
          <w:b w:val="0"/>
          <w:i/>
          <w:color w:val="555555"/>
        </w:rPr>
        <w:t>Mark the type that fits and fill in the rows that apply. This template states no rule for any type: the scope note on the title page applies to every row.</w:t>
      </w:r>
    </w:p>
    <w:tbl>
      <w:tblPr>
        <w:tblStyle w:val="TableGrid"/>
        <w:tblW w:type="auto" w:w="0"/>
        <w:jc w:val="center"/>
        <w:tblLayout w:type="fixed"/>
        <w:tblLook w:firstColumn="1" w:firstRow="1" w:lastColumn="0" w:lastRow="0" w:noHBand="0" w:noVBand="1" w:val="04A0"/>
      </w:tblPr>
      <w:tblGrid>
        <w:gridCol w:w="2835"/>
        <w:gridCol w:w="1020"/>
        <w:gridCol w:w="5896"/>
      </w:tblGrid>
      <w:tr>
        <w:trPr>
          <w:tblHeader w:val="true"/>
          <w:cantSplit w:val="true"/>
        </w:trPr>
        <w:tc>
          <w:tcPr>
            <w:tcW w:type="dxa" w:w="2835"/>
            <w:shd w:val="clear" w:color="auto" w:fill="1F3A5F"/>
          </w:tcPr>
          <w:p>
            <w:pPr>
              <w:keepNext/>
            </w:pPr>
            <w:r/>
            <w:r>
              <w:rPr>
                <w:b/>
                <w:color w:val="FFFFFF"/>
                <w:sz w:val="20"/>
              </w:rPr>
              <w:t>Concept type</w:t>
            </w:r>
          </w:p>
        </w:tc>
        <w:tc>
          <w:tcPr>
            <w:tcW w:type="dxa" w:w="1020"/>
            <w:shd w:val="clear" w:color="auto" w:fill="1F3A5F"/>
          </w:tcPr>
          <w:p>
            <w:pPr>
              <w:keepNext/>
            </w:pPr>
            <w:r/>
            <w:r>
              <w:rPr>
                <w:b/>
                <w:color w:val="FFFFFF"/>
                <w:sz w:val="20"/>
              </w:rPr>
              <w:t>Yours?</w:t>
            </w:r>
          </w:p>
        </w:tc>
        <w:tc>
          <w:tcPr>
            <w:tcW w:type="dxa" w:w="5896"/>
            <w:shd w:val="clear" w:color="auto" w:fill="1F3A5F"/>
          </w:tcPr>
          <w:p>
            <w:pPr>
              <w:keepNext/>
            </w:pPr>
            <w:r/>
            <w:r>
              <w:rPr>
                <w:b/>
                <w:color w:val="FFFFFF"/>
                <w:sz w:val="20"/>
              </w:rPr>
              <w:t>Rows to fill in</w:t>
            </w:r>
          </w:p>
        </w:tc>
      </w:tr>
      <w:tr>
        <w:trPr>
          <w:cantSplit w:val="true"/>
        </w:trPr>
        <w:tc>
          <w:tcPr>
            <w:tcW w:type="dxa" w:w="2835"/>
          </w:tcPr>
          <w:p>
            <w:pPr>
              <w:keepNext/>
            </w:pPr>
            <w:r>
              <w:rPr>
                <w:sz w:val="20"/>
              </w:rPr>
              <w:t>Full service or quick service restaurant, bar</w:t>
            </w:r>
          </w:p>
        </w:tc>
        <w:tc>
          <w:tcPr>
            <w:tcW w:type="dxa" w:w="1020"/>
          </w:tcPr>
          <w:p>
            <w:pPr>
              <w:keepNext/>
            </w:pPr>
            <w:r>
              <w:rPr>
                <w:sz w:val="20"/>
              </w:rPr>
              <w:t>[Y/N]</w:t>
            </w:r>
          </w:p>
        </w:tc>
        <w:tc>
          <w:tcPr>
            <w:tcW w:type="dxa" w:w="5896"/>
          </w:tcPr>
          <w:p>
            <w:pPr>
              <w:keepNext/>
            </w:pPr>
            <w:r>
              <w:rPr>
                <w:sz w:val="20"/>
              </w:rPr>
              <w:t>Section 5.3 (location, lease, build-out) and 5.4</w:t>
            </w:r>
          </w:p>
        </w:tc>
      </w:tr>
      <w:tr>
        <w:trPr>
          <w:cantSplit w:val="true"/>
        </w:trPr>
        <w:tc>
          <w:tcPr>
            <w:tcW w:type="dxa" w:w="2835"/>
          </w:tcPr>
          <w:p>
            <w:pPr>
              <w:keepNext/>
            </w:pPr>
            <w:r>
              <w:rPr>
                <w:sz w:val="20"/>
              </w:rPr>
              <w:t>Cafe or bakery</w:t>
            </w:r>
          </w:p>
        </w:tc>
        <w:tc>
          <w:tcPr>
            <w:tcW w:type="dxa" w:w="1020"/>
          </w:tcPr>
          <w:p>
            <w:pPr>
              <w:keepNext/>
            </w:pPr>
            <w:r>
              <w:rPr>
                <w:sz w:val="20"/>
              </w:rPr>
              <w:t>[Y/N]</w:t>
            </w:r>
          </w:p>
        </w:tc>
        <w:tc>
          <w:tcPr>
            <w:tcW w:type="dxa" w:w="5896"/>
          </w:tcPr>
          <w:p>
            <w:pPr>
              <w:keepNext/>
            </w:pPr>
            <w:r>
              <w:rPr>
                <w:sz w:val="20"/>
              </w:rPr>
              <w:t>Production space or kitchen: [where]. Retail counter and seating: [ ]. Wholesale or catering orders: [ ]</w:t>
            </w:r>
          </w:p>
        </w:tc>
      </w:tr>
      <w:tr>
        <w:trPr>
          <w:cantSplit w:val="true"/>
        </w:trPr>
        <w:tc>
          <w:tcPr>
            <w:tcW w:type="dxa" w:w="2835"/>
          </w:tcPr>
          <w:p>
            <w:pPr>
              <w:keepNext/>
            </w:pPr>
            <w:r>
              <w:rPr>
                <w:sz w:val="20"/>
              </w:rPr>
              <w:t>Food truck</w:t>
            </w:r>
          </w:p>
        </w:tc>
        <w:tc>
          <w:tcPr>
            <w:tcW w:type="dxa" w:w="1020"/>
          </w:tcPr>
          <w:p>
            <w:pPr>
              <w:keepNext/>
            </w:pPr>
            <w:r>
              <w:rPr>
                <w:sz w:val="20"/>
              </w:rPr>
              <w:t>[Y/N]</w:t>
            </w:r>
          </w:p>
        </w:tc>
        <w:tc>
          <w:tcPr>
            <w:tcW w:type="dxa" w:w="5896"/>
          </w:tcPr>
          <w:p>
            <w:pPr>
              <w:keepNext/>
            </w:pPr>
            <w:r>
              <w:rPr>
                <w:sz w:val="20"/>
              </w:rPr>
              <w:t>Vehicle: [purchase or lease; where it is kept]. Kitchen or commissary access: [where]. Event and location approvals: [which, applied on, status]</w:t>
            </w:r>
          </w:p>
        </w:tc>
      </w:tr>
      <w:tr>
        <w:trPr>
          <w:cantSplit w:val="true"/>
        </w:trPr>
        <w:tc>
          <w:tcPr>
            <w:tcW w:type="dxa" w:w="2835"/>
          </w:tcPr>
          <w:p>
            <w:pPr>
              <w:keepNext/>
            </w:pPr>
            <w:r>
              <w:rPr>
                <w:sz w:val="20"/>
              </w:rPr>
              <w:t>Caterer</w:t>
            </w:r>
          </w:p>
        </w:tc>
        <w:tc>
          <w:tcPr>
            <w:tcW w:type="dxa" w:w="1020"/>
          </w:tcPr>
          <w:p>
            <w:pPr>
              <w:keepNext/>
            </w:pPr>
            <w:r>
              <w:rPr>
                <w:sz w:val="20"/>
              </w:rPr>
              <w:t>[Y/N]</w:t>
            </w:r>
          </w:p>
        </w:tc>
        <w:tc>
          <w:tcPr>
            <w:tcW w:type="dxa" w:w="5896"/>
          </w:tcPr>
          <w:p>
            <w:pPr>
              <w:keepNext/>
            </w:pPr>
            <w:r>
              <w:rPr>
                <w:sz w:val="20"/>
              </w:rPr>
              <w:t>Kitchen access: [where]. Event contracts: [how booked]. Transport and delivery: [how]</w:t>
            </w:r>
          </w:p>
        </w:tc>
      </w:tr>
      <w:tr>
        <w:trPr>
          <w:cantSplit w:val="true"/>
        </w:trPr>
        <w:tc>
          <w:tcPr>
            <w:tcW w:type="dxa" w:w="2835"/>
          </w:tcPr>
          <w:p>
            <w:pPr>
              <w:keepNext/>
            </w:pPr>
            <w:r>
              <w:rPr>
                <w:sz w:val="20"/>
              </w:rPr>
              <w:t>Ghost kitchen</w:t>
            </w:r>
          </w:p>
        </w:tc>
        <w:tc>
          <w:tcPr>
            <w:tcW w:type="dxa" w:w="1020"/>
          </w:tcPr>
          <w:p>
            <w:pPr>
              <w:keepNext/>
            </w:pPr>
            <w:r>
              <w:rPr>
                <w:sz w:val="20"/>
              </w:rPr>
              <w:t>[Y/N]</w:t>
            </w:r>
          </w:p>
        </w:tc>
        <w:tc>
          <w:tcPr>
            <w:tcW w:type="dxa" w:w="5896"/>
          </w:tcPr>
          <w:p>
            <w:pPr>
              <w:keepNext/>
            </w:pPr>
            <w:r>
              <w:rPr>
                <w:sz w:val="20"/>
              </w:rPr>
              <w:t>Shared or own kitchen: [where]. Ordering platforms: [which]. Pickup and delivery: [how]</w:t>
            </w:r>
          </w:p>
        </w:tc>
      </w:tr>
      <w:tr>
        <w:trPr>
          <w:cantSplit w:val="true"/>
        </w:trPr>
        <w:tc>
          <w:tcPr>
            <w:tcW w:type="dxa" w:w="2835"/>
          </w:tcPr>
          <w:p>
            <w:r>
              <w:rPr>
                <w:sz w:val="20"/>
              </w:rPr>
              <w:t>[Other]</w:t>
            </w:r>
          </w:p>
        </w:tc>
        <w:tc>
          <w:tcPr>
            <w:tcW w:type="dxa" w:w="1020"/>
          </w:tcPr>
          <w:p>
            <w:r>
              <w:rPr>
                <w:sz w:val="20"/>
              </w:rPr>
              <w:t>[Y/N]</w:t>
            </w:r>
          </w:p>
        </w:tc>
        <w:tc>
          <w:tcPr>
            <w:tcW w:type="dxa" w:w="5896"/>
          </w:tcPr>
          <w:p>
            <w:r>
              <w:rPr>
                <w:sz w:val="20"/>
              </w:rPr>
              <w:t>[ ]</w:t>
            </w:r>
          </w:p>
        </w:tc>
      </w:tr>
    </w:tbl>
    <w:p>
      <w:pPr>
        <w:spacing w:after="40"/>
      </w:pPr>
    </w:p>
    <w:p>
      <w:pPr>
        <w:pStyle w:val="Heading2"/>
      </w:pPr>
      <w:r>
        <w:t>5.3 Location, lease and build-out</w:t>
      </w:r>
    </w:p>
    <w:p>
      <w:pPr>
        <w:spacing w:after="80"/>
      </w:pPr>
      <w:r>
        <w:rPr>
          <w:b w:val="0"/>
          <w:i/>
          <w:color w:val="555555"/>
        </w:rPr>
        <w:t>Use your own numbers. This template supplies none.</w:t>
      </w:r>
    </w:p>
    <w:tbl>
      <w:tblPr>
        <w:tblStyle w:val="TableGrid"/>
        <w:tblW w:type="auto" w:w="0"/>
        <w:jc w:val="center"/>
        <w:tblLayout w:type="fixed"/>
        <w:tblLook w:firstColumn="1" w:firstRow="1" w:lastColumn="0" w:lastRow="0" w:noHBand="0" w:noVBand="1" w:val="04A0"/>
      </w:tblPr>
      <w:tblGrid>
        <w:gridCol w:w="4649"/>
        <w:gridCol w:w="2948"/>
        <w:gridCol w:w="2154"/>
      </w:tblGrid>
      <w:tr>
        <w:trPr>
          <w:tblHeader w:val="true"/>
          <w:cantSplit w:val="true"/>
        </w:trPr>
        <w:tc>
          <w:tcPr>
            <w:tcW w:type="dxa" w:w="4649"/>
            <w:shd w:val="clear" w:color="auto" w:fill="1F3A5F"/>
          </w:tcPr>
          <w:p>
            <w:pPr>
              <w:keepNext/>
            </w:pPr>
            <w:r/>
            <w:r>
              <w:rPr>
                <w:b/>
                <w:color w:val="FFFFFF"/>
                <w:sz w:val="20"/>
              </w:rPr>
              <w:t>Item</w:t>
            </w:r>
          </w:p>
        </w:tc>
        <w:tc>
          <w:tcPr>
            <w:tcW w:type="dxa" w:w="2948"/>
            <w:shd w:val="clear" w:color="auto" w:fill="1F3A5F"/>
          </w:tcPr>
          <w:p>
            <w:pPr>
              <w:keepNext/>
            </w:pPr>
            <w:r/>
            <w:r>
              <w:rPr>
                <w:b/>
                <w:color w:val="FFFFFF"/>
                <w:sz w:val="20"/>
              </w:rPr>
              <w:t>Your answer</w:t>
            </w:r>
          </w:p>
        </w:tc>
        <w:tc>
          <w:tcPr>
            <w:tcW w:type="dxa" w:w="2154"/>
            <w:shd w:val="clear" w:color="auto" w:fill="1F3A5F"/>
          </w:tcPr>
          <w:p>
            <w:pPr>
              <w:keepNext/>
            </w:pPr>
            <w:r/>
            <w:r>
              <w:rPr>
                <w:b/>
                <w:color w:val="FFFFFF"/>
                <w:sz w:val="20"/>
              </w:rPr>
              <w:t>Status</w:t>
            </w:r>
          </w:p>
        </w:tc>
      </w:tr>
      <w:tr>
        <w:trPr>
          <w:cantSplit w:val="true"/>
        </w:trPr>
        <w:tc>
          <w:tcPr>
            <w:tcW w:type="dxa" w:w="4649"/>
          </w:tcPr>
          <w:p>
            <w:pPr>
              <w:keepNext/>
            </w:pPr>
            <w:r>
              <w:rPr>
                <w:sz w:val="20"/>
              </w:rPr>
              <w:t>Address or area</w:t>
            </w:r>
          </w:p>
        </w:tc>
        <w:tc>
          <w:tcPr>
            <w:tcW w:type="dxa" w:w="2948"/>
          </w:tcPr>
          <w:p>
            <w:pPr>
              <w:keepNext/>
            </w:pPr>
            <w:r>
              <w:rPr>
                <w:sz w:val="20"/>
              </w:rPr>
              <w:t>[ ]</w:t>
            </w:r>
          </w:p>
        </w:tc>
        <w:tc>
          <w:tcPr>
            <w:tcW w:type="dxa" w:w="2154"/>
          </w:tcPr>
          <w:p>
            <w:pPr>
              <w:keepNext/>
            </w:pPr>
            <w:r>
              <w:rPr>
                <w:sz w:val="20"/>
              </w:rPr>
              <w:t>[ ]</w:t>
            </w:r>
          </w:p>
        </w:tc>
      </w:tr>
      <w:tr>
        <w:trPr>
          <w:cantSplit w:val="true"/>
        </w:trPr>
        <w:tc>
          <w:tcPr>
            <w:tcW w:type="dxa" w:w="4649"/>
          </w:tcPr>
          <w:p>
            <w:pPr>
              <w:keepNext/>
            </w:pPr>
            <w:r>
              <w:rPr>
                <w:sz w:val="20"/>
              </w:rPr>
              <w:t>Square footage</w:t>
            </w:r>
          </w:p>
        </w:tc>
        <w:tc>
          <w:tcPr>
            <w:tcW w:type="dxa" w:w="2948"/>
          </w:tcPr>
          <w:p>
            <w:pPr>
              <w:keepNext/>
            </w:pPr>
            <w:r>
              <w:rPr>
                <w:sz w:val="20"/>
              </w:rPr>
              <w:t>[ ]</w:t>
            </w:r>
          </w:p>
        </w:tc>
        <w:tc>
          <w:tcPr>
            <w:tcW w:type="dxa" w:w="2154"/>
          </w:tcPr>
          <w:p>
            <w:pPr>
              <w:keepNext/>
            </w:pPr>
            <w:r>
              <w:rPr>
                <w:sz w:val="20"/>
              </w:rPr>
              <w:t>[ ]</w:t>
            </w:r>
          </w:p>
        </w:tc>
      </w:tr>
      <w:tr>
        <w:trPr>
          <w:cantSplit w:val="true"/>
        </w:trPr>
        <w:tc>
          <w:tcPr>
            <w:tcW w:type="dxa" w:w="4649"/>
          </w:tcPr>
          <w:p>
            <w:pPr>
              <w:keepNext/>
            </w:pPr>
            <w:r>
              <w:rPr>
                <w:sz w:val="20"/>
              </w:rPr>
              <w:t>Lease term (start date, length, renewal options)</w:t>
            </w:r>
          </w:p>
        </w:tc>
        <w:tc>
          <w:tcPr>
            <w:tcW w:type="dxa" w:w="2948"/>
          </w:tcPr>
          <w:p>
            <w:pPr>
              <w:keepNext/>
            </w:pPr>
            <w:r>
              <w:rPr>
                <w:sz w:val="20"/>
              </w:rPr>
              <w:t>[ ]</w:t>
            </w:r>
          </w:p>
        </w:tc>
        <w:tc>
          <w:tcPr>
            <w:tcW w:type="dxa" w:w="2154"/>
          </w:tcPr>
          <w:p>
            <w:pPr>
              <w:keepNext/>
            </w:pPr>
            <w:r>
              <w:rPr>
                <w:sz w:val="20"/>
              </w:rPr>
              <w:t>[ ]</w:t>
            </w:r>
          </w:p>
        </w:tc>
      </w:tr>
      <w:tr>
        <w:trPr>
          <w:cantSplit w:val="true"/>
        </w:trPr>
        <w:tc>
          <w:tcPr>
            <w:tcW w:type="dxa" w:w="4649"/>
          </w:tcPr>
          <w:p>
            <w:pPr>
              <w:keepNext/>
            </w:pPr>
            <w:r>
              <w:rPr>
                <w:sz w:val="20"/>
              </w:rPr>
              <w:t>Rent (your own number)</w:t>
            </w:r>
          </w:p>
        </w:tc>
        <w:tc>
          <w:tcPr>
            <w:tcW w:type="dxa" w:w="2948"/>
          </w:tcPr>
          <w:p>
            <w:pPr>
              <w:keepNext/>
            </w:pPr>
            <w:r>
              <w:rPr>
                <w:sz w:val="20"/>
              </w:rPr>
              <w:t>[$]</w:t>
            </w:r>
          </w:p>
        </w:tc>
        <w:tc>
          <w:tcPr>
            <w:tcW w:type="dxa" w:w="2154"/>
          </w:tcPr>
          <w:p>
            <w:pPr>
              <w:keepNext/>
            </w:pPr>
            <w:r>
              <w:rPr>
                <w:sz w:val="20"/>
              </w:rPr>
              <w:t>[ ]</w:t>
            </w:r>
          </w:p>
        </w:tc>
      </w:tr>
      <w:tr>
        <w:trPr>
          <w:cantSplit w:val="true"/>
        </w:trPr>
        <w:tc>
          <w:tcPr>
            <w:tcW w:type="dxa" w:w="4649"/>
          </w:tcPr>
          <w:p>
            <w:pPr>
              <w:keepNext/>
            </w:pPr>
            <w:r>
              <w:rPr>
                <w:sz w:val="20"/>
              </w:rPr>
              <w:t>Who pays property charges (taxes, insurance, upkeep)</w:t>
            </w:r>
          </w:p>
        </w:tc>
        <w:tc>
          <w:tcPr>
            <w:tcW w:type="dxa" w:w="2948"/>
          </w:tcPr>
          <w:p>
            <w:pPr>
              <w:keepNext/>
            </w:pPr>
            <w:r>
              <w:rPr>
                <w:sz w:val="20"/>
              </w:rPr>
              <w:t>[tenant / landlord / shared]</w:t>
            </w:r>
          </w:p>
        </w:tc>
        <w:tc>
          <w:tcPr>
            <w:tcW w:type="dxa" w:w="2154"/>
          </w:tcPr>
          <w:p>
            <w:pPr>
              <w:keepNext/>
            </w:pPr>
            <w:r>
              <w:rPr>
                <w:sz w:val="20"/>
              </w:rPr>
              <w:t>[ ]</w:t>
            </w:r>
          </w:p>
        </w:tc>
      </w:tr>
      <w:tr>
        <w:trPr>
          <w:cantSplit w:val="true"/>
        </w:trPr>
        <w:tc>
          <w:tcPr>
            <w:tcW w:type="dxa" w:w="4649"/>
          </w:tcPr>
          <w:p>
            <w:pPr>
              <w:keepNext/>
            </w:pPr>
            <w:r>
              <w:rPr>
                <w:sz w:val="20"/>
              </w:rPr>
              <w:t>Landlord approvals needed (build-out, signage, alterations)</w:t>
            </w:r>
          </w:p>
        </w:tc>
        <w:tc>
          <w:tcPr>
            <w:tcW w:type="dxa" w:w="2948"/>
          </w:tcPr>
          <w:p>
            <w:pPr>
              <w:keepNext/>
            </w:pPr>
            <w:r>
              <w:rPr>
                <w:sz w:val="20"/>
              </w:rPr>
              <w:t>[ ]</w:t>
            </w:r>
          </w:p>
        </w:tc>
        <w:tc>
          <w:tcPr>
            <w:tcW w:type="dxa" w:w="2154"/>
          </w:tcPr>
          <w:p>
            <w:pPr>
              <w:keepNext/>
            </w:pPr>
            <w:r>
              <w:rPr>
                <w:sz w:val="20"/>
              </w:rPr>
              <w:t>[ ]</w:t>
            </w:r>
          </w:p>
        </w:tc>
      </w:tr>
      <w:tr>
        <w:trPr>
          <w:cantSplit w:val="true"/>
        </w:trPr>
        <w:tc>
          <w:tcPr>
            <w:tcW w:type="dxa" w:w="4649"/>
          </w:tcPr>
          <w:p>
            <w:pPr>
              <w:keepNext/>
            </w:pPr>
            <w:r>
              <w:rPr>
                <w:sz w:val="20"/>
              </w:rPr>
              <w:t>Zoning confirmed with the department of city planning or similar office</w:t>
            </w:r>
          </w:p>
        </w:tc>
        <w:tc>
          <w:tcPr>
            <w:tcW w:type="dxa" w:w="2948"/>
          </w:tcPr>
          <w:p>
            <w:pPr>
              <w:keepNext/>
            </w:pPr>
            <w:r>
              <w:rPr>
                <w:sz w:val="20"/>
              </w:rPr>
              <w:t>[Y/N; who, when]</w:t>
            </w:r>
          </w:p>
        </w:tc>
        <w:tc>
          <w:tcPr>
            <w:tcW w:type="dxa" w:w="2154"/>
          </w:tcPr>
          <w:p>
            <w:pPr>
              <w:keepNext/>
            </w:pPr>
            <w:r>
              <w:rPr>
                <w:sz w:val="20"/>
              </w:rPr>
              <w:t>[ ]</w:t>
            </w:r>
          </w:p>
        </w:tc>
      </w:tr>
      <w:tr>
        <w:trPr>
          <w:cantSplit w:val="true"/>
        </w:trPr>
        <w:tc>
          <w:tcPr>
            <w:tcW w:type="dxa" w:w="4649"/>
          </w:tcPr>
          <w:p>
            <w:r>
              <w:rPr>
                <w:sz w:val="20"/>
              </w:rPr>
              <w:t>Open date</w:t>
            </w:r>
          </w:p>
        </w:tc>
        <w:tc>
          <w:tcPr>
            <w:tcW w:type="dxa" w:w="2948"/>
          </w:tcPr>
          <w:p>
            <w:r>
              <w:rPr>
                <w:sz w:val="20"/>
              </w:rPr>
              <w:t>[date]</w:t>
            </w:r>
          </w:p>
        </w:tc>
        <w:tc>
          <w:tcPr>
            <w:tcW w:type="dxa" w:w="2154"/>
          </w:tcPr>
          <w:p>
            <w:r>
              <w:rPr>
                <w:sz w:val="20"/>
              </w:rPr>
              <w:t>[ ]</w:t>
            </w:r>
          </w:p>
        </w:tc>
      </w:tr>
    </w:tbl>
    <w:p>
      <w:pPr>
        <w:spacing w:after="40"/>
      </w:pPr>
    </w:p>
    <w:p>
      <w:r>
        <w:rPr>
          <w:b w:val="0"/>
          <w:i/>
          <w:color w:val="555555"/>
        </w:rPr>
        <w:t>What the SBA says about zoning: “Zoning laws are typically controlled at the local level, so check with your department of city planning, or similar office, to find out about the zoning laws in your area.” (</w:t>
      </w:r>
      <w:hyperlink r:id="rId12">
        <w:r>
          <w:rPr>
            <w:rStyle w:val="Hyperlink"/>
            <w:color w:val="0563C1"/>
            <w:u w:val="single"/>
          </w:rPr>
          <w:t xml:space="preserve">SBA: Launch your business</w:t>
        </w:r>
      </w:hyperlink>
      <w:r>
        <w:rPr>
          <w:b w:val="0"/>
          <w:i/>
          <w:color w:val="555555"/>
        </w:rPr>
        <w:t>)</w:t>
      </w:r>
    </w:p>
    <w:p>
      <w:pPr>
        <w:keepNext/>
        <w:spacing w:after="40"/>
      </w:pPr>
      <w:r>
        <w:rPr>
          <w:b/>
          <w:i w:val="0"/>
          <w:sz w:val="20"/>
        </w:rPr>
        <w:t>Build-out items (enter the total on the startup budget in section 8.1)</w:t>
      </w:r>
    </w:p>
    <w:tbl>
      <w:tblPr>
        <w:tblStyle w:val="TableGrid"/>
        <w:tblW w:type="auto" w:w="0"/>
        <w:jc w:val="center"/>
        <w:tblLayout w:type="fixed"/>
        <w:tblLook w:firstColumn="1" w:firstRow="1" w:lastColumn="0" w:lastRow="0" w:noHBand="0" w:noVBand="1" w:val="04A0"/>
      </w:tblPr>
      <w:tblGrid>
        <w:gridCol w:w="3175"/>
        <w:gridCol w:w="2608"/>
        <w:gridCol w:w="2041"/>
        <w:gridCol w:w="1928"/>
      </w:tblGrid>
      <w:tr>
        <w:trPr>
          <w:tblHeader w:val="true"/>
          <w:cantSplit w:val="true"/>
        </w:trPr>
        <w:tc>
          <w:tcPr>
            <w:tcW w:type="dxa" w:w="3175"/>
            <w:shd w:val="clear" w:color="auto" w:fill="1F3A5F"/>
          </w:tcPr>
          <w:p>
            <w:pPr>
              <w:keepNext/>
            </w:pPr>
            <w:r/>
            <w:r>
              <w:rPr>
                <w:b/>
                <w:color w:val="FFFFFF"/>
                <w:sz w:val="20"/>
              </w:rPr>
              <w:t>Build-out item</w:t>
            </w:r>
          </w:p>
        </w:tc>
        <w:tc>
          <w:tcPr>
            <w:tcW w:type="dxa" w:w="2608"/>
            <w:shd w:val="clear" w:color="auto" w:fill="1F3A5F"/>
          </w:tcPr>
          <w:p>
            <w:pPr>
              <w:keepNext/>
            </w:pPr>
            <w:r/>
            <w:r>
              <w:rPr>
                <w:b/>
                <w:color w:val="FFFFFF"/>
                <w:sz w:val="20"/>
              </w:rPr>
              <w:t>Who pays (you / landlord / shared)</w:t>
            </w:r>
          </w:p>
        </w:tc>
        <w:tc>
          <w:tcPr>
            <w:tcW w:type="dxa" w:w="2041"/>
            <w:shd w:val="clear" w:color="auto" w:fill="1F3A5F"/>
          </w:tcPr>
          <w:p>
            <w:pPr>
              <w:keepNext/>
            </w:pPr>
            <w:r/>
            <w:r>
              <w:rPr>
                <w:b/>
                <w:color w:val="FFFFFF"/>
                <w:sz w:val="20"/>
              </w:rPr>
              <w:t>Quote or estimate</w:t>
            </w:r>
          </w:p>
        </w:tc>
        <w:tc>
          <w:tcPr>
            <w:tcW w:type="dxa" w:w="1928"/>
            <w:shd w:val="clear" w:color="auto" w:fill="1F3A5F"/>
          </w:tcPr>
          <w:p>
            <w:pPr>
              <w:keepNext/>
            </w:pPr>
            <w:r/>
            <w:r>
              <w:rPr>
                <w:b/>
                <w:color w:val="FFFFFF"/>
                <w:sz w:val="20"/>
              </w:rPr>
              <w:t>Status</w:t>
            </w:r>
          </w:p>
        </w:tc>
      </w:tr>
      <w:tr>
        <w:trPr>
          <w:cantSplit w:val="true"/>
        </w:trPr>
        <w:tc>
          <w:tcPr>
            <w:tcW w:type="dxa" w:w="3175"/>
          </w:tcPr>
          <w:p>
            <w:pPr>
              <w:keepNext/>
            </w:pPr>
            <w:r>
              <w:rPr>
                <w:sz w:val="20"/>
              </w:rPr>
              <w:t>[ ]</w:t>
            </w:r>
          </w:p>
        </w:tc>
        <w:tc>
          <w:tcPr>
            <w:tcW w:type="dxa" w:w="2608"/>
          </w:tcPr>
          <w:p>
            <w:pPr>
              <w:keepNext/>
            </w:pPr>
            <w:r>
              <w:rPr>
                <w:sz w:val="20"/>
              </w:rPr>
              <w:t>[ ]</w:t>
            </w:r>
          </w:p>
        </w:tc>
        <w:tc>
          <w:tcPr>
            <w:tcW w:type="dxa" w:w="2041"/>
          </w:tcPr>
          <w:p>
            <w:pPr>
              <w:keepNext/>
            </w:pPr>
            <w:r>
              <w:rPr>
                <w:sz w:val="20"/>
              </w:rPr>
              <w:t>[$]</w:t>
            </w:r>
          </w:p>
        </w:tc>
        <w:tc>
          <w:tcPr>
            <w:tcW w:type="dxa" w:w="1928"/>
          </w:tcPr>
          <w:p>
            <w:pPr>
              <w:keepNext/>
            </w:pPr>
            <w:r>
              <w:rPr>
                <w:sz w:val="20"/>
              </w:rPr>
              <w:t>[ ]</w:t>
            </w:r>
          </w:p>
        </w:tc>
      </w:tr>
      <w:tr>
        <w:trPr>
          <w:cantSplit w:val="true"/>
        </w:trPr>
        <w:tc>
          <w:tcPr>
            <w:tcW w:type="dxa" w:w="3175"/>
          </w:tcPr>
          <w:p>
            <w:pPr>
              <w:keepNext/>
            </w:pPr>
            <w:r>
              <w:rPr>
                <w:sz w:val="20"/>
              </w:rPr>
              <w:t>[ ]</w:t>
            </w:r>
          </w:p>
        </w:tc>
        <w:tc>
          <w:tcPr>
            <w:tcW w:type="dxa" w:w="2608"/>
          </w:tcPr>
          <w:p>
            <w:pPr>
              <w:keepNext/>
            </w:pPr>
            <w:r>
              <w:rPr>
                <w:sz w:val="20"/>
              </w:rPr>
              <w:t>[ ]</w:t>
            </w:r>
          </w:p>
        </w:tc>
        <w:tc>
          <w:tcPr>
            <w:tcW w:type="dxa" w:w="2041"/>
          </w:tcPr>
          <w:p>
            <w:pPr>
              <w:keepNext/>
            </w:pPr>
            <w:r>
              <w:rPr>
                <w:sz w:val="20"/>
              </w:rPr>
              <w:t>[$]</w:t>
            </w:r>
          </w:p>
        </w:tc>
        <w:tc>
          <w:tcPr>
            <w:tcW w:type="dxa" w:w="1928"/>
          </w:tcPr>
          <w:p>
            <w:pPr>
              <w:keepNext/>
            </w:pPr>
            <w:r>
              <w:rPr>
                <w:sz w:val="20"/>
              </w:rPr>
              <w:t>[ ]</w:t>
            </w:r>
          </w:p>
        </w:tc>
      </w:tr>
      <w:tr>
        <w:trPr>
          <w:cantSplit w:val="true"/>
        </w:trPr>
        <w:tc>
          <w:tcPr>
            <w:tcW w:type="dxa" w:w="3175"/>
          </w:tcPr>
          <w:p>
            <w:pPr>
              <w:keepNext/>
            </w:pPr>
            <w:r>
              <w:rPr>
                <w:sz w:val="20"/>
              </w:rPr>
              <w:t>[ ]</w:t>
            </w:r>
          </w:p>
        </w:tc>
        <w:tc>
          <w:tcPr>
            <w:tcW w:type="dxa" w:w="2608"/>
          </w:tcPr>
          <w:p>
            <w:pPr>
              <w:keepNext/>
            </w:pPr>
            <w:r>
              <w:rPr>
                <w:sz w:val="20"/>
              </w:rPr>
              <w:t>[ ]</w:t>
            </w:r>
          </w:p>
        </w:tc>
        <w:tc>
          <w:tcPr>
            <w:tcW w:type="dxa" w:w="2041"/>
          </w:tcPr>
          <w:p>
            <w:pPr>
              <w:keepNext/>
            </w:pPr>
            <w:r>
              <w:rPr>
                <w:sz w:val="20"/>
              </w:rPr>
              <w:t>[$]</w:t>
            </w:r>
          </w:p>
        </w:tc>
        <w:tc>
          <w:tcPr>
            <w:tcW w:type="dxa" w:w="1928"/>
          </w:tcPr>
          <w:p>
            <w:pPr>
              <w:keepNext/>
            </w:pPr>
            <w:r>
              <w:rPr>
                <w:sz w:val="20"/>
              </w:rPr>
              <w:t>[ ]</w:t>
            </w:r>
          </w:p>
        </w:tc>
      </w:tr>
      <w:tr>
        <w:trPr>
          <w:cantSplit w:val="true"/>
        </w:trPr>
        <w:tc>
          <w:tcPr>
            <w:tcW w:type="dxa" w:w="3175"/>
          </w:tcPr>
          <w:p>
            <w:r>
              <w:rPr>
                <w:sz w:val="20"/>
              </w:rPr>
              <w:t>[ ]</w:t>
            </w:r>
          </w:p>
        </w:tc>
        <w:tc>
          <w:tcPr>
            <w:tcW w:type="dxa" w:w="2608"/>
          </w:tcPr>
          <w:p>
            <w:r>
              <w:rPr>
                <w:sz w:val="20"/>
              </w:rPr>
              <w:t>[ ]</w:t>
            </w:r>
          </w:p>
        </w:tc>
        <w:tc>
          <w:tcPr>
            <w:tcW w:type="dxa" w:w="2041"/>
          </w:tcPr>
          <w:p>
            <w:r>
              <w:rPr>
                <w:sz w:val="20"/>
              </w:rPr>
              <w:t>[$]</w:t>
            </w:r>
          </w:p>
        </w:tc>
        <w:tc>
          <w:tcPr>
            <w:tcW w:type="dxa" w:w="1928"/>
          </w:tcPr>
          <w:p>
            <w:r>
              <w:rPr>
                <w:sz w:val="20"/>
              </w:rPr>
              <w:t>[ ]</w:t>
            </w:r>
          </w:p>
        </w:tc>
      </w:tr>
    </w:tbl>
    <w:p>
      <w:pPr>
        <w:spacing w:after="40"/>
      </w:pPr>
    </w:p>
    <w:p>
      <w:pPr>
        <w:pStyle w:val="Heading2"/>
        <w:pageBreakBefore/>
      </w:pPr>
      <w:r>
        <w:t>5.4 Licenses and permits checklist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Check with your state and local health department and with each agency</w:t>
            </w:r>
          </w:p>
          <w:p>
            <w:pPr>
              <w:pStyle w:val="ListBullet"/>
            </w:pPr>
            <w:r>
              <w:rPr>
                <w:b w:val="0"/>
                <w:i w:val="0"/>
              </w:rPr>
              <w:t>Which ones apply, what they cost and how long they take depends on your state, county and city. Check with your state and local health department and with each agency before you plan.</w:t>
            </w:r>
          </w:p>
          <w:p>
            <w:pPr>
              <w:pStyle w:val="ListBullet"/>
            </w:pPr>
            <w:r>
              <w:rPr>
                <w:b w:val="0"/>
                <w:i w:val="0"/>
              </w:rPr>
              <w:t>This checklist lists categories only. It states no fee, timeline, rule, inspection or certification: ask each agency.</w:t>
            </w:r>
          </w:p>
        </w:tc>
      </w:tr>
    </w:tbl>
    <w:p>
      <w:pPr>
        <w:spacing w:after="40"/>
      </w:pPr>
    </w:p>
    <w:tbl>
      <w:tblPr>
        <w:tblStyle w:val="TableGrid"/>
        <w:tblW w:type="auto" w:w="0"/>
        <w:jc w:val="center"/>
        <w:tblLayout w:type="fixed"/>
        <w:tblLook w:firstColumn="1" w:firstRow="1" w:lastColumn="0" w:lastRow="0" w:noHBand="0" w:noVBand="1" w:val="04A0"/>
      </w:tblPr>
      <w:tblGrid>
        <w:gridCol w:w="2494"/>
        <w:gridCol w:w="1814"/>
        <w:gridCol w:w="1134"/>
        <w:gridCol w:w="1134"/>
        <w:gridCol w:w="1587"/>
        <w:gridCol w:w="1587"/>
      </w:tblGrid>
      <w:tr>
        <w:trPr>
          <w:tblHeader w:val="true"/>
          <w:cantSplit w:val="true"/>
        </w:trPr>
        <w:tc>
          <w:tcPr>
            <w:tcW w:type="dxa" w:w="2494"/>
            <w:shd w:val="clear" w:color="auto" w:fill="1F3A5F"/>
          </w:tcPr>
          <w:p>
            <w:pPr>
              <w:keepNext/>
            </w:pPr>
            <w:r/>
            <w:r>
              <w:rPr>
                <w:b/>
                <w:color w:val="FFFFFF"/>
                <w:sz w:val="20"/>
              </w:rPr>
              <w:t>Permit or license</w:t>
            </w:r>
          </w:p>
        </w:tc>
        <w:tc>
          <w:tcPr>
            <w:tcW w:type="dxa" w:w="1814"/>
            <w:shd w:val="clear" w:color="auto" w:fill="1F3A5F"/>
          </w:tcPr>
          <w:p>
            <w:pPr>
              <w:keepNext/>
            </w:pPr>
            <w:r/>
            <w:r>
              <w:rPr>
                <w:b/>
                <w:color w:val="FFFFFF"/>
                <w:sz w:val="20"/>
              </w:rPr>
              <w:t>Issuing agency (fill in)</w:t>
            </w:r>
          </w:p>
        </w:tc>
        <w:tc>
          <w:tcPr>
            <w:tcW w:type="dxa" w:w="1134"/>
            <w:shd w:val="clear" w:color="auto" w:fill="1F3A5F"/>
          </w:tcPr>
          <w:p>
            <w:pPr>
              <w:keepNext/>
            </w:pPr>
            <w:r/>
            <w:r>
              <w:rPr>
                <w:b/>
                <w:color w:val="FFFFFF"/>
                <w:sz w:val="20"/>
              </w:rPr>
              <w:t>Applied on</w:t>
            </w:r>
          </w:p>
        </w:tc>
        <w:tc>
          <w:tcPr>
            <w:tcW w:type="dxa" w:w="1134"/>
            <w:shd w:val="clear" w:color="auto" w:fill="1F3A5F"/>
          </w:tcPr>
          <w:p>
            <w:pPr>
              <w:keepNext/>
            </w:pPr>
            <w:r/>
            <w:r>
              <w:rPr>
                <w:b/>
                <w:color w:val="FFFFFF"/>
                <w:sz w:val="20"/>
              </w:rPr>
              <w:t>Fee (fill in)</w:t>
            </w:r>
          </w:p>
        </w:tc>
        <w:tc>
          <w:tcPr>
            <w:tcW w:type="dxa" w:w="1587"/>
            <w:shd w:val="clear" w:color="auto" w:fill="1F3A5F"/>
          </w:tcPr>
          <w:p>
            <w:pPr>
              <w:keepNext/>
            </w:pPr>
            <w:r/>
            <w:r>
              <w:rPr>
                <w:b/>
                <w:color w:val="FFFFFF"/>
                <w:sz w:val="20"/>
              </w:rPr>
              <w:t>Expires / renewal date</w:t>
            </w:r>
          </w:p>
        </w:tc>
        <w:tc>
          <w:tcPr>
            <w:tcW w:type="dxa" w:w="1587"/>
            <w:shd w:val="clear" w:color="auto" w:fill="1F3A5F"/>
          </w:tcPr>
          <w:p>
            <w:pPr>
              <w:keepNext/>
            </w:pPr>
            <w:r/>
            <w:r>
              <w:rPr>
                <w:b/>
                <w:color w:val="FFFFFF"/>
                <w:sz w:val="20"/>
              </w:rPr>
              <w:t>Status</w:t>
            </w:r>
          </w:p>
        </w:tc>
      </w:tr>
      <w:tr>
        <w:trPr>
          <w:cantSplit w:val="true"/>
        </w:trPr>
        <w:tc>
          <w:tcPr>
            <w:tcW w:type="dxa" w:w="2494"/>
          </w:tcPr>
          <w:p>
            <w:pPr>
              <w:keepNext/>
            </w:pPr>
            <w:r>
              <w:rPr>
                <w:sz w:val="20"/>
              </w:rPr>
              <w:t>Food service or health permit</w:t>
            </w:r>
          </w:p>
        </w:tc>
        <w:tc>
          <w:tcPr>
            <w:tcW w:type="dxa" w:w="1814"/>
          </w:tcPr>
          <w:p>
            <w:pPr>
              <w:keepNext/>
            </w:pPr>
            <w:r>
              <w:rPr>
                <w:sz w:val="20"/>
              </w:rPr>
              <w:t>[ ]</w:t>
            </w:r>
          </w:p>
        </w:tc>
        <w:tc>
          <w:tcPr>
            <w:tcW w:type="dxa" w:w="1134"/>
          </w:tcPr>
          <w:p>
            <w:pPr>
              <w:keepNext/>
            </w:pPr>
            <w:r>
              <w:rPr>
                <w:sz w:val="20"/>
              </w:rPr>
              <w:t>[date]</w:t>
            </w:r>
          </w:p>
        </w:tc>
        <w:tc>
          <w:tcPr>
            <w:tcW w:type="dxa" w:w="1134"/>
          </w:tcPr>
          <w:p>
            <w:pPr>
              <w:keepNext/>
            </w:pPr>
            <w:r>
              <w:rPr>
                <w:sz w:val="20"/>
              </w:rPr>
              <w: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494"/>
          </w:tcPr>
          <w:p>
            <w:pPr>
              <w:keepNext/>
            </w:pPr>
            <w:r>
              <w:rPr>
                <w:sz w:val="20"/>
              </w:rPr>
              <w:t>Business license</w:t>
            </w:r>
          </w:p>
        </w:tc>
        <w:tc>
          <w:tcPr>
            <w:tcW w:type="dxa" w:w="1814"/>
          </w:tcPr>
          <w:p>
            <w:pPr>
              <w:keepNext/>
            </w:pPr>
            <w:r>
              <w:rPr>
                <w:sz w:val="20"/>
              </w:rPr>
              <w:t>[ ]</w:t>
            </w:r>
          </w:p>
        </w:tc>
        <w:tc>
          <w:tcPr>
            <w:tcW w:type="dxa" w:w="1134"/>
          </w:tcPr>
          <w:p>
            <w:pPr>
              <w:keepNext/>
            </w:pPr>
            <w:r>
              <w:rPr>
                <w:sz w:val="20"/>
              </w:rPr>
              <w:t>[date]</w:t>
            </w:r>
          </w:p>
        </w:tc>
        <w:tc>
          <w:tcPr>
            <w:tcW w:type="dxa" w:w="1134"/>
          </w:tcPr>
          <w:p>
            <w:pPr>
              <w:keepNext/>
            </w:pPr>
            <w:r>
              <w:rPr>
                <w:sz w:val="20"/>
              </w:rPr>
              <w: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494"/>
          </w:tcPr>
          <w:p>
            <w:pPr>
              <w:keepNext/>
            </w:pPr>
            <w:r>
              <w:rPr>
                <w:sz w:val="20"/>
              </w:rPr>
              <w:t>Sales tax registration</w:t>
            </w:r>
          </w:p>
        </w:tc>
        <w:tc>
          <w:tcPr>
            <w:tcW w:type="dxa" w:w="1814"/>
          </w:tcPr>
          <w:p>
            <w:pPr>
              <w:keepNext/>
            </w:pPr>
            <w:r>
              <w:rPr>
                <w:sz w:val="20"/>
              </w:rPr>
              <w:t>[ ]</w:t>
            </w:r>
          </w:p>
        </w:tc>
        <w:tc>
          <w:tcPr>
            <w:tcW w:type="dxa" w:w="1134"/>
          </w:tcPr>
          <w:p>
            <w:pPr>
              <w:keepNext/>
            </w:pPr>
            <w:r>
              <w:rPr>
                <w:sz w:val="20"/>
              </w:rPr>
              <w:t>[date]</w:t>
            </w:r>
          </w:p>
        </w:tc>
        <w:tc>
          <w:tcPr>
            <w:tcW w:type="dxa" w:w="1134"/>
          </w:tcPr>
          <w:p>
            <w:pPr>
              <w:keepNext/>
            </w:pPr>
            <w:r>
              <w:rPr>
                <w:sz w:val="20"/>
              </w:rPr>
              <w: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494"/>
          </w:tcPr>
          <w:p>
            <w:pPr>
              <w:keepNext/>
            </w:pPr>
            <w:r>
              <w:rPr>
                <w:sz w:val="20"/>
              </w:rPr>
              <w:t>Fire department approval</w:t>
            </w:r>
          </w:p>
        </w:tc>
        <w:tc>
          <w:tcPr>
            <w:tcW w:type="dxa" w:w="1814"/>
          </w:tcPr>
          <w:p>
            <w:pPr>
              <w:keepNext/>
            </w:pPr>
            <w:r>
              <w:rPr>
                <w:sz w:val="20"/>
              </w:rPr>
              <w:t>[ ]</w:t>
            </w:r>
          </w:p>
        </w:tc>
        <w:tc>
          <w:tcPr>
            <w:tcW w:type="dxa" w:w="1134"/>
          </w:tcPr>
          <w:p>
            <w:pPr>
              <w:keepNext/>
            </w:pPr>
            <w:r>
              <w:rPr>
                <w:sz w:val="20"/>
              </w:rPr>
              <w:t>[date]</w:t>
            </w:r>
          </w:p>
        </w:tc>
        <w:tc>
          <w:tcPr>
            <w:tcW w:type="dxa" w:w="1134"/>
          </w:tcPr>
          <w:p>
            <w:pPr>
              <w:keepNext/>
            </w:pPr>
            <w:r>
              <w:rPr>
                <w:sz w:val="20"/>
              </w:rPr>
              <w: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494"/>
          </w:tcPr>
          <w:p>
            <w:pPr>
              <w:keepNext/>
            </w:pPr>
            <w:r>
              <w:rPr>
                <w:sz w:val="20"/>
              </w:rPr>
              <w:t>Signage</w:t>
            </w:r>
          </w:p>
        </w:tc>
        <w:tc>
          <w:tcPr>
            <w:tcW w:type="dxa" w:w="1814"/>
          </w:tcPr>
          <w:p>
            <w:pPr>
              <w:keepNext/>
            </w:pPr>
            <w:r>
              <w:rPr>
                <w:sz w:val="20"/>
              </w:rPr>
              <w:t>[ ]</w:t>
            </w:r>
          </w:p>
        </w:tc>
        <w:tc>
          <w:tcPr>
            <w:tcW w:type="dxa" w:w="1134"/>
          </w:tcPr>
          <w:p>
            <w:pPr>
              <w:keepNext/>
            </w:pPr>
            <w:r>
              <w:rPr>
                <w:sz w:val="20"/>
              </w:rPr>
              <w:t>[date]</w:t>
            </w:r>
          </w:p>
        </w:tc>
        <w:tc>
          <w:tcPr>
            <w:tcW w:type="dxa" w:w="1134"/>
          </w:tcPr>
          <w:p>
            <w:pPr>
              <w:keepNext/>
            </w:pPr>
            <w:r>
              <w:rPr>
                <w:sz w:val="20"/>
              </w:rPr>
              <w: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494"/>
          </w:tcPr>
          <w:p>
            <w:pPr>
              <w:keepNext/>
            </w:pPr>
            <w:r>
              <w:rPr>
                <w:sz w:val="20"/>
              </w:rPr>
              <w:t>Alcohol license, if you serve alcohol</w:t>
            </w:r>
          </w:p>
        </w:tc>
        <w:tc>
          <w:tcPr>
            <w:tcW w:type="dxa" w:w="1814"/>
          </w:tcPr>
          <w:p>
            <w:pPr>
              <w:keepNext/>
            </w:pPr>
            <w:r>
              <w:rPr>
                <w:sz w:val="20"/>
              </w:rPr>
              <w:t>[ ]</w:t>
            </w:r>
          </w:p>
        </w:tc>
        <w:tc>
          <w:tcPr>
            <w:tcW w:type="dxa" w:w="1134"/>
          </w:tcPr>
          <w:p>
            <w:pPr>
              <w:keepNext/>
            </w:pPr>
            <w:r>
              <w:rPr>
                <w:sz w:val="20"/>
              </w:rPr>
              <w:t>[date]</w:t>
            </w:r>
          </w:p>
        </w:tc>
        <w:tc>
          <w:tcPr>
            <w:tcW w:type="dxa" w:w="1134"/>
          </w:tcPr>
          <w:p>
            <w:pPr>
              <w:keepNext/>
            </w:pPr>
            <w:r>
              <w:rPr>
                <w:sz w:val="20"/>
              </w:rPr>
              <w: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494"/>
          </w:tcPr>
          <w:p>
            <w:pPr>
              <w:keepNext/>
            </w:pPr>
            <w:r>
              <w:rPr>
                <w:sz w:val="20"/>
              </w:rPr>
              <w:t>Mobile vendor permit, if you run a truck</w:t>
            </w:r>
          </w:p>
        </w:tc>
        <w:tc>
          <w:tcPr>
            <w:tcW w:type="dxa" w:w="1814"/>
          </w:tcPr>
          <w:p>
            <w:pPr>
              <w:keepNext/>
            </w:pPr>
            <w:r>
              <w:rPr>
                <w:sz w:val="20"/>
              </w:rPr>
              <w:t>[ ]</w:t>
            </w:r>
          </w:p>
        </w:tc>
        <w:tc>
          <w:tcPr>
            <w:tcW w:type="dxa" w:w="1134"/>
          </w:tcPr>
          <w:p>
            <w:pPr>
              <w:keepNext/>
            </w:pPr>
            <w:r>
              <w:rPr>
                <w:sz w:val="20"/>
              </w:rPr>
              <w:t>[date]</w:t>
            </w:r>
          </w:p>
        </w:tc>
        <w:tc>
          <w:tcPr>
            <w:tcW w:type="dxa" w:w="1134"/>
          </w:tcPr>
          <w:p>
            <w:pPr>
              <w:keepNext/>
            </w:pPr>
            <w:r>
              <w:rPr>
                <w:sz w:val="20"/>
              </w:rPr>
              <w: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494"/>
          </w:tcPr>
          <w:p>
            <w:r>
              <w:rPr>
                <w:sz w:val="20"/>
              </w:rPr>
              <w:t>[Other]</w:t>
            </w:r>
          </w:p>
        </w:tc>
        <w:tc>
          <w:tcPr>
            <w:tcW w:type="dxa" w:w="1814"/>
          </w:tcPr>
          <w:p>
            <w:r>
              <w:rPr>
                <w:sz w:val="20"/>
              </w:rPr>
              <w:t>[ ]</w:t>
            </w:r>
          </w:p>
        </w:tc>
        <w:tc>
          <w:tcPr>
            <w:tcW w:type="dxa" w:w="1134"/>
          </w:tcPr>
          <w:p>
            <w:r>
              <w:rPr>
                <w:sz w:val="20"/>
              </w:rPr>
              <w:t>[date]</w:t>
            </w:r>
          </w:p>
        </w:tc>
        <w:tc>
          <w:tcPr>
            <w:tcW w:type="dxa" w:w="1134"/>
          </w:tcPr>
          <w:p>
            <w:r>
              <w:rPr>
                <w:sz w:val="20"/>
              </w:rPr>
              <w:t>[$]</w:t>
            </w:r>
          </w:p>
        </w:tc>
        <w:tc>
          <w:tcPr>
            <w:tcW w:type="dxa" w:w="1587"/>
          </w:tcPr>
          <w:p>
            <w:r>
              <w:rPr>
                <w:sz w:val="20"/>
              </w:rPr>
              <w:t>[date]</w:t>
            </w:r>
          </w:p>
        </w:tc>
        <w:tc>
          <w:tcPr>
            <w:tcW w:type="dxa" w:w="1587"/>
          </w:tcPr>
          <w:p>
            <w:r>
              <w:rPr>
                <w:sz w:val="20"/>
              </w:rPr>
              <w:t>[ ]</w:t>
            </w:r>
          </w:p>
        </w:tc>
      </w:tr>
    </w:tbl>
    <w:p>
      <w:pPr>
        <w:spacing w:after="40"/>
      </w:pPr>
    </w:p>
    <w:p>
      <w:r>
        <w:rPr>
          <w:b w:val="0"/>
          <w:i/>
          <w:color w:val="555555"/>
        </w:rPr>
        <w:t>What the SBA says: restaurants are among the “Business activities that are commonly regulated at the local level”. “Some licenses and permits expire after a set period of time.” “You’ll have to research your own state, county, and city regulations. Industry requirements often vary by state.” (</w:t>
      </w:r>
      <w:hyperlink r:id="rId12">
        <w:r>
          <w:rPr>
            <w:rStyle w:val="Hyperlink"/>
            <w:color w:val="0563C1"/>
            <w:u w:val="single"/>
          </w:rPr>
          <w:t xml:space="preserve">SBA: Launch your business</w:t>
        </w:r>
      </w:hyperlink>
      <w:r>
        <w:rPr>
          <w:b w:val="0"/>
          <w:i/>
          <w:color w:val="555555"/>
        </w:rPr>
        <w:t>)</w:t>
      </w:r>
    </w:p>
    <w:p>
      <w:pPr>
        <w:pStyle w:val="Heading2"/>
      </w:pPr>
      <w:r>
        <w:t>5.5 Operations and staffing plan</w:t>
      </w:r>
    </w:p>
    <w:p>
      <w:pPr>
        <w:spacing w:after="80"/>
      </w:pPr>
      <w:r>
        <w:rPr>
          <w:b w:val="0"/>
          <w:i/>
          <w:color w:val="555555"/>
        </w:rPr>
        <w:t>List each position. Use your own hours and pay. This template sets no wage and no labor target.</w:t>
      </w:r>
    </w:p>
    <w:tbl>
      <w:tblPr>
        <w:tblStyle w:val="TableGrid"/>
        <w:tblW w:type="auto" w:w="0"/>
        <w:jc w:val="center"/>
        <w:tblLayout w:type="fixed"/>
        <w:tblLook w:firstColumn="1" w:firstRow="1" w:lastColumn="0" w:lastRow="0" w:noHBand="0" w:noVBand="1" w:val="04A0"/>
      </w:tblPr>
      <w:tblGrid>
        <w:gridCol w:w="1928"/>
        <w:gridCol w:w="2835"/>
        <w:gridCol w:w="1361"/>
        <w:gridCol w:w="1474"/>
        <w:gridCol w:w="2154"/>
      </w:tblGrid>
      <w:tr>
        <w:trPr>
          <w:tblHeader w:val="true"/>
          <w:cantSplit w:val="true"/>
        </w:trPr>
        <w:tc>
          <w:tcPr>
            <w:tcW w:type="dxa" w:w="1928"/>
            <w:shd w:val="clear" w:color="auto" w:fill="1F3A5F"/>
          </w:tcPr>
          <w:p>
            <w:pPr>
              <w:keepNext/>
            </w:pPr>
            <w:r/>
            <w:r>
              <w:rPr>
                <w:b/>
                <w:color w:val="FFFFFF"/>
                <w:sz w:val="20"/>
              </w:rPr>
              <w:t>Position</w:t>
            </w:r>
          </w:p>
        </w:tc>
        <w:tc>
          <w:tcPr>
            <w:tcW w:type="dxa" w:w="2835"/>
            <w:shd w:val="clear" w:color="auto" w:fill="1F3A5F"/>
          </w:tcPr>
          <w:p>
            <w:pPr>
              <w:keepNext/>
            </w:pPr>
            <w:r/>
            <w:r>
              <w:rPr>
                <w:b/>
                <w:color w:val="FFFFFF"/>
                <w:sz w:val="20"/>
              </w:rPr>
              <w:t>Role (front of house / back of house / salaried manager)</w:t>
            </w:r>
          </w:p>
        </w:tc>
        <w:tc>
          <w:tcPr>
            <w:tcW w:type="dxa" w:w="1361"/>
            <w:shd w:val="clear" w:color="auto" w:fill="1F3A5F"/>
          </w:tcPr>
          <w:p>
            <w:pPr>
              <w:keepNext/>
            </w:pPr>
            <w:r/>
            <w:r>
              <w:rPr>
                <w:b/>
                <w:color w:val="FFFFFF"/>
                <w:sz w:val="20"/>
              </w:rPr>
              <w:t>Hours per week</w:t>
            </w:r>
          </w:p>
        </w:tc>
        <w:tc>
          <w:tcPr>
            <w:tcW w:type="dxa" w:w="1474"/>
            <w:shd w:val="clear" w:color="auto" w:fill="1F3A5F"/>
          </w:tcPr>
          <w:p>
            <w:pPr>
              <w:keepNext/>
            </w:pPr>
            <w:r/>
            <w:r>
              <w:rPr>
                <w:b/>
                <w:color w:val="FFFFFF"/>
                <w:sz w:val="20"/>
              </w:rPr>
              <w:t>Hourly or salaried</w:t>
            </w:r>
          </w:p>
        </w:tc>
        <w:tc>
          <w:tcPr>
            <w:tcW w:type="dxa" w:w="2154"/>
            <w:shd w:val="clear" w:color="auto" w:fill="1F3A5F"/>
          </w:tcPr>
          <w:p>
            <w:pPr>
              <w:keepNext/>
            </w:pPr>
            <w:r/>
            <w:r>
              <w:rPr>
                <w:b/>
                <w:color w:val="FFFFFF"/>
                <w:sz w:val="20"/>
              </w:rPr>
              <w:t>Planned start (pre-opening or opening day)</w:t>
            </w:r>
          </w:p>
        </w:tc>
      </w:tr>
      <w:tr>
        <w:trPr>
          <w:cantSplit w:val="true"/>
        </w:trPr>
        <w:tc>
          <w:tcPr>
            <w:tcW w:type="dxa" w:w="1928"/>
          </w:tcPr>
          <w:p>
            <w:pPr>
              <w:keepNext/>
            </w:pPr>
            <w:r>
              <w:rPr>
                <w:sz w:val="20"/>
              </w:rPr>
              <w:t>[ ]</w:t>
            </w:r>
          </w:p>
        </w:tc>
        <w:tc>
          <w:tcPr>
            <w:tcW w:type="dxa" w:w="2835"/>
          </w:tcPr>
          <w:p>
            <w:pPr>
              <w:keepNext/>
            </w:pPr>
            <w:r>
              <w:rPr>
                <w:sz w:val="20"/>
              </w:rPr>
              <w:t>[ ]</w:t>
            </w:r>
          </w:p>
        </w:tc>
        <w:tc>
          <w:tcPr>
            <w:tcW w:type="dxa" w:w="1361"/>
          </w:tcPr>
          <w:p>
            <w:pPr>
              <w:keepNext/>
            </w:pPr>
            <w:r>
              <w:rPr>
                <w:sz w:val="20"/>
              </w:rPr>
              <w:t>[ ]</w:t>
            </w:r>
          </w:p>
        </w:tc>
        <w:tc>
          <w:tcPr>
            <w:tcW w:type="dxa" w:w="1474"/>
          </w:tcPr>
          <w:p>
            <w:pPr>
              <w:keepNext/>
            </w:pPr>
            <w:r>
              <w:rPr>
                <w:sz w:val="20"/>
              </w:rPr>
              <w:t>[ ]</w:t>
            </w:r>
          </w:p>
        </w:tc>
        <w:tc>
          <w:tcPr>
            <w:tcW w:type="dxa" w:w="2154"/>
          </w:tcPr>
          <w:p>
            <w:pPr>
              <w:keepNext/>
            </w:pPr>
            <w:r>
              <w:rPr>
                <w:sz w:val="20"/>
              </w:rPr>
              <w:t>[ ]</w:t>
            </w:r>
          </w:p>
        </w:tc>
      </w:tr>
      <w:tr>
        <w:trPr>
          <w:cantSplit w:val="true"/>
        </w:trPr>
        <w:tc>
          <w:tcPr>
            <w:tcW w:type="dxa" w:w="1928"/>
          </w:tcPr>
          <w:p>
            <w:pPr>
              <w:keepNext/>
            </w:pPr>
            <w:r>
              <w:rPr>
                <w:sz w:val="20"/>
              </w:rPr>
              <w:t>[ ]</w:t>
            </w:r>
          </w:p>
        </w:tc>
        <w:tc>
          <w:tcPr>
            <w:tcW w:type="dxa" w:w="2835"/>
          </w:tcPr>
          <w:p>
            <w:pPr>
              <w:keepNext/>
            </w:pPr>
            <w:r>
              <w:rPr>
                <w:sz w:val="20"/>
              </w:rPr>
              <w:t>[ ]</w:t>
            </w:r>
          </w:p>
        </w:tc>
        <w:tc>
          <w:tcPr>
            <w:tcW w:type="dxa" w:w="1361"/>
          </w:tcPr>
          <w:p>
            <w:pPr>
              <w:keepNext/>
            </w:pPr>
            <w:r>
              <w:rPr>
                <w:sz w:val="20"/>
              </w:rPr>
              <w:t>[ ]</w:t>
            </w:r>
          </w:p>
        </w:tc>
        <w:tc>
          <w:tcPr>
            <w:tcW w:type="dxa" w:w="1474"/>
          </w:tcPr>
          <w:p>
            <w:pPr>
              <w:keepNext/>
            </w:pPr>
            <w:r>
              <w:rPr>
                <w:sz w:val="20"/>
              </w:rPr>
              <w:t>[ ]</w:t>
            </w:r>
          </w:p>
        </w:tc>
        <w:tc>
          <w:tcPr>
            <w:tcW w:type="dxa" w:w="2154"/>
          </w:tcPr>
          <w:p>
            <w:pPr>
              <w:keepNext/>
            </w:pPr>
            <w:r>
              <w:rPr>
                <w:sz w:val="20"/>
              </w:rPr>
              <w:t>[ ]</w:t>
            </w:r>
          </w:p>
        </w:tc>
      </w:tr>
      <w:tr>
        <w:trPr>
          <w:cantSplit w:val="true"/>
        </w:trPr>
        <w:tc>
          <w:tcPr>
            <w:tcW w:type="dxa" w:w="1928"/>
          </w:tcPr>
          <w:p>
            <w:pPr>
              <w:keepNext/>
            </w:pPr>
            <w:r>
              <w:rPr>
                <w:sz w:val="20"/>
              </w:rPr>
              <w:t>[ ]</w:t>
            </w:r>
          </w:p>
        </w:tc>
        <w:tc>
          <w:tcPr>
            <w:tcW w:type="dxa" w:w="2835"/>
          </w:tcPr>
          <w:p>
            <w:pPr>
              <w:keepNext/>
            </w:pPr>
            <w:r>
              <w:rPr>
                <w:sz w:val="20"/>
              </w:rPr>
              <w:t>[ ]</w:t>
            </w:r>
          </w:p>
        </w:tc>
        <w:tc>
          <w:tcPr>
            <w:tcW w:type="dxa" w:w="1361"/>
          </w:tcPr>
          <w:p>
            <w:pPr>
              <w:keepNext/>
            </w:pPr>
            <w:r>
              <w:rPr>
                <w:sz w:val="20"/>
              </w:rPr>
              <w:t>[ ]</w:t>
            </w:r>
          </w:p>
        </w:tc>
        <w:tc>
          <w:tcPr>
            <w:tcW w:type="dxa" w:w="1474"/>
          </w:tcPr>
          <w:p>
            <w:pPr>
              <w:keepNext/>
            </w:pPr>
            <w:r>
              <w:rPr>
                <w:sz w:val="20"/>
              </w:rPr>
              <w:t>[ ]</w:t>
            </w:r>
          </w:p>
        </w:tc>
        <w:tc>
          <w:tcPr>
            <w:tcW w:type="dxa" w:w="2154"/>
          </w:tcPr>
          <w:p>
            <w:pPr>
              <w:keepNext/>
            </w:pPr>
            <w:r>
              <w:rPr>
                <w:sz w:val="20"/>
              </w:rPr>
              <w:t>[ ]</w:t>
            </w:r>
          </w:p>
        </w:tc>
      </w:tr>
      <w:tr>
        <w:trPr>
          <w:cantSplit w:val="true"/>
        </w:trPr>
        <w:tc>
          <w:tcPr>
            <w:tcW w:type="dxa" w:w="1928"/>
          </w:tcPr>
          <w:p>
            <w:pPr>
              <w:keepNext/>
            </w:pPr>
            <w:r>
              <w:rPr>
                <w:sz w:val="20"/>
              </w:rPr>
              <w:t>[ ]</w:t>
            </w:r>
          </w:p>
        </w:tc>
        <w:tc>
          <w:tcPr>
            <w:tcW w:type="dxa" w:w="2835"/>
          </w:tcPr>
          <w:p>
            <w:pPr>
              <w:keepNext/>
            </w:pPr>
            <w:r>
              <w:rPr>
                <w:sz w:val="20"/>
              </w:rPr>
              <w:t>[ ]</w:t>
            </w:r>
          </w:p>
        </w:tc>
        <w:tc>
          <w:tcPr>
            <w:tcW w:type="dxa" w:w="1361"/>
          </w:tcPr>
          <w:p>
            <w:pPr>
              <w:keepNext/>
            </w:pPr>
            <w:r>
              <w:rPr>
                <w:sz w:val="20"/>
              </w:rPr>
              <w:t>[ ]</w:t>
            </w:r>
          </w:p>
        </w:tc>
        <w:tc>
          <w:tcPr>
            <w:tcW w:type="dxa" w:w="1474"/>
          </w:tcPr>
          <w:p>
            <w:pPr>
              <w:keepNext/>
            </w:pPr>
            <w:r>
              <w:rPr>
                <w:sz w:val="20"/>
              </w:rPr>
              <w:t>[ ]</w:t>
            </w:r>
          </w:p>
        </w:tc>
        <w:tc>
          <w:tcPr>
            <w:tcW w:type="dxa" w:w="2154"/>
          </w:tcPr>
          <w:p>
            <w:pPr>
              <w:keepNext/>
            </w:pPr>
            <w:r>
              <w:rPr>
                <w:sz w:val="20"/>
              </w:rPr>
              <w:t>[ ]</w:t>
            </w:r>
          </w:p>
        </w:tc>
      </w:tr>
      <w:tr>
        <w:trPr>
          <w:cantSplit w:val="true"/>
        </w:trPr>
        <w:tc>
          <w:tcPr>
            <w:tcW w:type="dxa" w:w="1928"/>
          </w:tcPr>
          <w:p>
            <w:pPr>
              <w:keepNext/>
            </w:pPr>
            <w:r>
              <w:rPr>
                <w:sz w:val="20"/>
              </w:rPr>
              <w:t>[ ]</w:t>
            </w:r>
          </w:p>
        </w:tc>
        <w:tc>
          <w:tcPr>
            <w:tcW w:type="dxa" w:w="2835"/>
          </w:tcPr>
          <w:p>
            <w:pPr>
              <w:keepNext/>
            </w:pPr>
            <w:r>
              <w:rPr>
                <w:sz w:val="20"/>
              </w:rPr>
              <w:t>[ ]</w:t>
            </w:r>
          </w:p>
        </w:tc>
        <w:tc>
          <w:tcPr>
            <w:tcW w:type="dxa" w:w="1361"/>
          </w:tcPr>
          <w:p>
            <w:pPr>
              <w:keepNext/>
            </w:pPr>
            <w:r>
              <w:rPr>
                <w:sz w:val="20"/>
              </w:rPr>
              <w:t>[ ]</w:t>
            </w:r>
          </w:p>
        </w:tc>
        <w:tc>
          <w:tcPr>
            <w:tcW w:type="dxa" w:w="1474"/>
          </w:tcPr>
          <w:p>
            <w:pPr>
              <w:keepNext/>
            </w:pPr>
            <w:r>
              <w:rPr>
                <w:sz w:val="20"/>
              </w:rPr>
              <w:t>[ ]</w:t>
            </w:r>
          </w:p>
        </w:tc>
        <w:tc>
          <w:tcPr>
            <w:tcW w:type="dxa" w:w="2154"/>
          </w:tcPr>
          <w:p>
            <w:pPr>
              <w:keepNext/>
            </w:pPr>
            <w:r>
              <w:rPr>
                <w:sz w:val="20"/>
              </w:rPr>
              <w:t>[ ]</w:t>
            </w:r>
          </w:p>
        </w:tc>
      </w:tr>
      <w:tr>
        <w:trPr>
          <w:cantSplit w:val="true"/>
        </w:trPr>
        <w:tc>
          <w:tcPr>
            <w:tcW w:type="dxa" w:w="1928"/>
          </w:tcPr>
          <w:p>
            <w:r>
              <w:rPr>
                <w:sz w:val="20"/>
              </w:rPr>
              <w:t>[ ]</w:t>
            </w:r>
          </w:p>
        </w:tc>
        <w:tc>
          <w:tcPr>
            <w:tcW w:type="dxa" w:w="2835"/>
          </w:tcPr>
          <w:p>
            <w:r>
              <w:rPr>
                <w:sz w:val="20"/>
              </w:rPr>
              <w:t>[ ]</w:t>
            </w:r>
          </w:p>
        </w:tc>
        <w:tc>
          <w:tcPr>
            <w:tcW w:type="dxa" w:w="1361"/>
          </w:tcPr>
          <w:p>
            <w:r>
              <w:rPr>
                <w:sz w:val="20"/>
              </w:rPr>
              <w:t>[ ]</w:t>
            </w:r>
          </w:p>
        </w:tc>
        <w:tc>
          <w:tcPr>
            <w:tcW w:type="dxa" w:w="1474"/>
          </w:tcPr>
          <w:p>
            <w:r>
              <w:rPr>
                <w:sz w:val="20"/>
              </w:rPr>
              <w:t>[ ]</w:t>
            </w:r>
          </w:p>
        </w:tc>
        <w:tc>
          <w:tcPr>
            <w:tcW w:type="dxa" w:w="2154"/>
          </w:tcPr>
          <w:p>
            <w:r>
              <w:rPr>
                <w:sz w:val="20"/>
              </w:rPr>
              <w:t>[ ]</w:t>
            </w:r>
          </w:p>
        </w:tc>
      </w:tr>
    </w:tbl>
    <w:p>
      <w:pPr>
        <w:spacing w:after="40"/>
      </w:pPr>
    </w:p>
    <w:p>
      <w:pPr>
        <w:spacing w:after="80"/>
      </w:pPr>
      <w:r>
        <w:rPr>
          <w:b w:val="0"/>
          <w:i/>
          <w:color w:val="555555"/>
        </w:rPr>
        <w:t>To enter staffing in the model, divide hours per week by days open per week to get hours per open day. The model takes total front-of-house and back-of-house staff hours per open day, an average wage for each, and one annual total for salaried management (Assumptions tab, section 6). It has no start month by position, so hourly labor runs from the opening month; pre-opening payroll and training is one startup cost line (Assumptions tab, section 8). The planned start column is for the plan only.</w:t>
      </w:r>
    </w:p>
    <w:p>
      <w:pPr>
        <w:pStyle w:val="Heading1"/>
      </w:pPr>
      <w:r>
        <w:t>6. Marketing and sales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“Your goal in this section is to describe how you’ll attract and retain customers. You’ll also describe how a sale will actually happen.” (</w:t>
            </w:r>
            <w:hyperlink r:id="rId11">
              <w:r>
                <w:rPr>
                  <w:rStyle w:val="Hyperlink"/>
                  <w:color w:val="0563C1"/>
                  <w:u w:val="single"/>
                </w:rPr>
                <w:t xml:space="preserve">SBA: Plan your business</w:t>
              </w:r>
            </w:hyperlink>
            <w:r>
              <w:rPr>
                <w:b w:val="0"/>
                <w:i w:val="0"/>
              </w:rPr>
              <w:t>)</w:t>
            </w:r>
          </w:p>
          <w:p>
            <w:pPr>
              <w:spacing w:after="40"/>
            </w:pPr>
            <w:r>
              <w:rPr>
                <w:b w:val="0"/>
                <w:i w:val="0"/>
              </w:rPr>
              <w:t>For delivery and reservation services, check each platform's current terms. This template states no fee.</w:t>
            </w:r>
          </w:p>
          <w:p>
            <w:pPr>
              <w:spacing w:after="0"/>
            </w:pPr>
            <w:r>
              <w:rPr>
                <w:b/>
              </w:rPr>
              <w:t>Questions to answer in this section:</w:t>
            </w:r>
          </w:p>
          <w:p>
            <w:pPr>
              <w:pStyle w:val="ListBullet"/>
            </w:pPr>
            <w:r>
              <w:rPr>
                <w:b w:val="0"/>
                <w:i w:val="0"/>
              </w:rPr>
              <w:t>How will guests hear about the opening?</w:t>
            </w:r>
          </w:p>
          <w:p>
            <w:pPr>
              <w:pStyle w:val="ListBullet"/>
            </w:pPr>
            <w:r>
              <w:rPr>
                <w:b w:val="0"/>
                <w:i w:val="0"/>
              </w:rPr>
              <w:t>How can guests reserve or order?</w:t>
            </w:r>
          </w:p>
          <w:p>
            <w:pPr>
              <w:pStyle w:val="ListBullet"/>
            </w:pPr>
            <w:r>
              <w:rPr>
                <w:b w:val="0"/>
                <w:i w:val="0"/>
              </w:rPr>
              <w:t>What will bring guests back?</w:t>
            </w:r>
          </w:p>
        </w:tc>
      </w:tr>
    </w:tbl>
    <w:p>
      <w:pPr>
        <w:spacing w:after="40"/>
      </w:pPr>
    </w:p>
    <w:p>
      <w:r>
        <w:rPr>
          <w:b w:val="0"/>
          <w:i w:val="0"/>
        </w:rPr>
        <w:t>Opening promotion: [what, when, budget].</w:t>
      </w:r>
    </w:p>
    <w:tbl>
      <w:tblPr>
        <w:tblStyle w:val="TableGrid"/>
        <w:tblW w:type="auto" w:w="0"/>
        <w:jc w:val="center"/>
        <w:tblLayout w:type="fixed"/>
        <w:tblLook w:firstColumn="1" w:firstRow="1" w:lastColumn="0" w:lastRow="0" w:noHBand="0" w:noVBand="1" w:val="04A0"/>
      </w:tblPr>
      <w:tblGrid>
        <w:gridCol w:w="3628"/>
        <w:gridCol w:w="1247"/>
        <w:gridCol w:w="4876"/>
      </w:tblGrid>
      <w:tr>
        <w:trPr>
          <w:tblHeader w:val="true"/>
          <w:cantSplit w:val="true"/>
        </w:trPr>
        <w:tc>
          <w:tcPr>
            <w:tcW w:type="dxa" w:w="3628"/>
            <w:shd w:val="clear" w:color="auto" w:fill="1F3A5F"/>
          </w:tcPr>
          <w:p>
            <w:pPr>
              <w:keepNext/>
            </w:pPr>
            <w:r/>
            <w:r>
              <w:rPr>
                <w:b/>
                <w:color w:val="FFFFFF"/>
                <w:sz w:val="20"/>
              </w:rPr>
              <w:t>Reservation or ordering channel</w:t>
            </w:r>
          </w:p>
        </w:tc>
        <w:tc>
          <w:tcPr>
            <w:tcW w:type="dxa" w:w="1247"/>
            <w:shd w:val="clear" w:color="auto" w:fill="1F3A5F"/>
          </w:tcPr>
          <w:p>
            <w:pPr>
              <w:keepNext/>
            </w:pPr>
            <w:r/>
            <w:r>
              <w:rPr>
                <w:b/>
                <w:color w:val="FFFFFF"/>
                <w:sz w:val="20"/>
              </w:rPr>
              <w:t>Use it?</w:t>
            </w:r>
          </w:p>
        </w:tc>
        <w:tc>
          <w:tcPr>
            <w:tcW w:type="dxa" w:w="4876"/>
            <w:shd w:val="clear" w:color="auto" w:fill="1F3A5F"/>
          </w:tcPr>
          <w:p>
            <w:pPr>
              <w:keepNext/>
            </w:pPr>
            <w:r/>
            <w:r>
              <w:rPr>
                <w:b/>
                <w:color w:val="FFFFFF"/>
                <w:sz w:val="20"/>
              </w:rPr>
              <w:t>Notes</w:t>
            </w:r>
          </w:p>
        </w:tc>
      </w:tr>
      <w:tr>
        <w:trPr>
          <w:cantSplit w:val="true"/>
        </w:trPr>
        <w:tc>
          <w:tcPr>
            <w:tcW w:type="dxa" w:w="3628"/>
          </w:tcPr>
          <w:p>
            <w:pPr>
              <w:keepNext/>
            </w:pPr>
            <w:r>
              <w:rPr>
                <w:sz w:val="20"/>
              </w:rPr>
              <w:t>Walk-in</w:t>
            </w:r>
          </w:p>
        </w:tc>
        <w:tc>
          <w:tcPr>
            <w:tcW w:type="dxa" w:w="1247"/>
          </w:tcPr>
          <w:p>
            <w:pPr>
              <w:keepNext/>
            </w:pPr>
            <w:r>
              <w:rPr>
                <w:sz w:val="20"/>
              </w:rPr>
              <w:t>[Y/N]</w:t>
            </w:r>
          </w:p>
        </w:tc>
        <w:tc>
          <w:tcPr>
            <w:tcW w:type="dxa" w:w="4876"/>
          </w:tcPr>
          <w:p>
            <w:pPr>
              <w:keepNext/>
            </w:pPr>
            <w:r>
              <w:rPr>
                <w:sz w:val="20"/>
              </w:rPr>
              <w:t>[ ]</w:t>
            </w:r>
          </w:p>
        </w:tc>
      </w:tr>
      <w:tr>
        <w:trPr>
          <w:cantSplit w:val="true"/>
        </w:trPr>
        <w:tc>
          <w:tcPr>
            <w:tcW w:type="dxa" w:w="3628"/>
          </w:tcPr>
          <w:p>
            <w:pPr>
              <w:keepNext/>
            </w:pPr>
            <w:r>
              <w:rPr>
                <w:sz w:val="20"/>
              </w:rPr>
              <w:t>Phone or own website</w:t>
            </w:r>
          </w:p>
        </w:tc>
        <w:tc>
          <w:tcPr>
            <w:tcW w:type="dxa" w:w="1247"/>
          </w:tcPr>
          <w:p>
            <w:pPr>
              <w:keepNext/>
            </w:pPr>
            <w:r>
              <w:rPr>
                <w:sz w:val="20"/>
              </w:rPr>
              <w:t>[Y/N]</w:t>
            </w:r>
          </w:p>
        </w:tc>
        <w:tc>
          <w:tcPr>
            <w:tcW w:type="dxa" w:w="4876"/>
          </w:tcPr>
          <w:p>
            <w:pPr>
              <w:keepNext/>
            </w:pPr>
            <w:r>
              <w:rPr>
                <w:sz w:val="20"/>
              </w:rPr>
              <w:t>[ ]</w:t>
            </w:r>
          </w:p>
        </w:tc>
      </w:tr>
      <w:tr>
        <w:trPr>
          <w:cantSplit w:val="true"/>
        </w:trPr>
        <w:tc>
          <w:tcPr>
            <w:tcW w:type="dxa" w:w="3628"/>
          </w:tcPr>
          <w:p>
            <w:pPr>
              <w:keepNext/>
            </w:pPr>
            <w:r>
              <w:rPr>
                <w:sz w:val="20"/>
              </w:rPr>
              <w:t>Reservation service</w:t>
            </w:r>
          </w:p>
        </w:tc>
        <w:tc>
          <w:tcPr>
            <w:tcW w:type="dxa" w:w="1247"/>
          </w:tcPr>
          <w:p>
            <w:pPr>
              <w:keepNext/>
            </w:pPr>
            <w:r>
              <w:rPr>
                <w:sz w:val="20"/>
              </w:rPr>
              <w:t>[Y/N]</w:t>
            </w:r>
          </w:p>
        </w:tc>
        <w:tc>
          <w:tcPr>
            <w:tcW w:type="dxa" w:w="4876"/>
          </w:tcPr>
          <w:p>
            <w:pPr>
              <w:keepNext/>
            </w:pPr>
            <w:r>
              <w:rPr>
                <w:sz w:val="20"/>
              </w:rPr>
              <w:t>Check the service's current terms</w:t>
            </w:r>
          </w:p>
        </w:tc>
      </w:tr>
      <w:tr>
        <w:trPr>
          <w:cantSplit w:val="true"/>
        </w:trPr>
        <w:tc>
          <w:tcPr>
            <w:tcW w:type="dxa" w:w="3628"/>
          </w:tcPr>
          <w:p>
            <w:pPr>
              <w:keepNext/>
            </w:pPr>
            <w:r>
              <w:rPr>
                <w:sz w:val="20"/>
              </w:rPr>
              <w:t>Third-party delivery</w:t>
            </w:r>
          </w:p>
        </w:tc>
        <w:tc>
          <w:tcPr>
            <w:tcW w:type="dxa" w:w="1247"/>
          </w:tcPr>
          <w:p>
            <w:pPr>
              <w:keepNext/>
            </w:pPr>
            <w:r>
              <w:rPr>
                <w:sz w:val="20"/>
              </w:rPr>
              <w:t>[Y/N]</w:t>
            </w:r>
          </w:p>
        </w:tc>
        <w:tc>
          <w:tcPr>
            <w:tcW w:type="dxa" w:w="4876"/>
          </w:tcPr>
          <w:p>
            <w:pPr>
              <w:keepNext/>
            </w:pPr>
            <w:r>
              <w:rPr>
                <w:sz w:val="20"/>
              </w:rPr>
              <w:t>Check each platform's current terms</w:t>
            </w:r>
          </w:p>
        </w:tc>
      </w:tr>
      <w:tr>
        <w:trPr>
          <w:cantSplit w:val="true"/>
        </w:trPr>
        <w:tc>
          <w:tcPr>
            <w:tcW w:type="dxa" w:w="3628"/>
          </w:tcPr>
          <w:p>
            <w:r>
              <w:rPr>
                <w:sz w:val="20"/>
              </w:rPr>
              <w:t>Catering or event orders</w:t>
            </w:r>
          </w:p>
        </w:tc>
        <w:tc>
          <w:tcPr>
            <w:tcW w:type="dxa" w:w="1247"/>
          </w:tcPr>
          <w:p>
            <w:r>
              <w:rPr>
                <w:sz w:val="20"/>
              </w:rPr>
              <w:t>[Y/N]</w:t>
            </w:r>
          </w:p>
        </w:tc>
        <w:tc>
          <w:tcPr>
            <w:tcW w:type="dxa" w:w="4876"/>
          </w:tcPr>
          <w:p>
            <w:r>
              <w:rPr>
                <w:sz w:val="20"/>
              </w:rPr>
              <w:t>[ ]</w:t>
            </w:r>
          </w:p>
        </w:tc>
      </w:tr>
    </w:tbl>
    <w:p>
      <w:pPr>
        <w:spacing w:after="40"/>
      </w:pPr>
    </w:p>
    <w:p>
      <w:r>
        <w:rPr>
          <w:b w:val="0"/>
          <w:i w:val="0"/>
        </w:rPr>
        <w:t>Repeat-guest plan: [how you will bring guests back].</w:t>
      </w:r>
    </w:p>
    <w:p>
      <w:pPr>
        <w:pStyle w:val="Heading1"/>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“Specify whether you want debt or equity, the terms you’d like applied, and the length of time your request will cover.” (</w:t>
            </w:r>
            <w:hyperlink r:id="rId11">
              <w:r>
                <w:rPr>
                  <w:rStyle w:val="Hyperlink"/>
                  <w:color w:val="0563C1"/>
                  <w:u w:val="single"/>
                </w:rPr>
                <w:t xml:space="preserve">SBA: Plan your business</w:t>
              </w:r>
            </w:hyperlink>
            <w:r>
              <w:rPr>
                <w:b w:val="0"/>
                <w:i w:val="0"/>
              </w:rPr>
              <w:t>)</w:t>
            </w:r>
          </w:p>
          <w:p>
            <w:pPr>
              <w:spacing w:after="40"/>
            </w:pPr>
            <w:r>
              <w:rPr>
                <w:b w:val="0"/>
                <w:i w:val="0"/>
              </w:rPr>
              <w:t>Skip this section if you are not asking for money. Make the amount match the startup budget in section 8.1. Ask your lender or an attorney about the terms before you offer any.</w:t>
            </w:r>
          </w:p>
          <w:p>
            <w:pPr>
              <w:spacing w:after="0"/>
            </w:pPr>
            <w:r>
              <w:rPr>
                <w:b/>
              </w:rPr>
              <w:t>Questions to answer in this section:</w:t>
            </w:r>
          </w:p>
          <w:p>
            <w:pPr>
              <w:pStyle w:val="ListBullet"/>
            </w:pPr>
            <w:r>
              <w:rPr>
                <w:b w:val="0"/>
                <w:i w:val="0"/>
              </w:rPr>
              <w:t>How much do you need, and over what period?</w:t>
            </w:r>
          </w:p>
          <w:p>
            <w:pPr>
              <w:pStyle w:val="ListBullet"/>
            </w:pPr>
            <w:r>
              <w:rPr>
                <w:b w:val="0"/>
                <w:i w:val="0"/>
              </w:rPr>
              <w:t>Debt or equity?</w:t>
            </w:r>
          </w:p>
          <w:p>
            <w:pPr>
              <w:pStyle w:val="ListBullet"/>
            </w:pPr>
            <w:r>
              <w:rPr>
                <w:b w:val="0"/>
                <w:i w:val="0"/>
              </w:rPr>
              <w:t>What will the money buy?</w:t>
            </w:r>
          </w:p>
          <w:p>
            <w:pPr>
              <w:pStyle w:val="ListBullet"/>
            </w:pPr>
            <w:r>
              <w:rPr>
                <w:b w:val="0"/>
                <w:i w:val="0"/>
              </w:rPr>
              <w:t>What is the lowest cash balance your numbers show?</w:t>
            </w:r>
          </w:p>
        </w:tc>
      </w:tr>
    </w:tbl>
    <w:p>
      <w:pPr>
        <w:spacing w:after="40"/>
      </w:pPr>
    </w:p>
    <w:tbl>
      <w:tblPr>
        <w:tblStyle w:val="TableGrid"/>
        <w:tblW w:type="auto" w:w="0"/>
        <w:jc w:val="center"/>
        <w:tblLayout w:type="fixed"/>
        <w:tblLook w:firstColumn="1" w:firstRow="1" w:lastColumn="0" w:lastRow="0" w:noHBand="0" w:noVBand="1" w:val="04A0"/>
      </w:tblPr>
      <w:tblGrid>
        <w:gridCol w:w="4082"/>
        <w:gridCol w:w="5669"/>
      </w:tblGrid>
      <w:tr>
        <w:trPr>
          <w:tblHeader w:val="true"/>
          <w:cantSplit w:val="true"/>
        </w:trPr>
        <w:tc>
          <w:tcPr>
            <w:tcW w:type="dxa" w:w="4082"/>
            <w:shd w:val="clear" w:color="auto" w:fill="1F3A5F"/>
          </w:tcPr>
          <w:p>
            <w:pPr>
              <w:keepNext/>
            </w:pPr>
            <w:r/>
            <w:r>
              <w:rPr>
                <w:b/>
                <w:color w:val="FFFFFF"/>
                <w:sz w:val="20"/>
              </w:rPr>
              <w:t>Item</w:t>
            </w:r>
          </w:p>
        </w:tc>
        <w:tc>
          <w:tcPr>
            <w:tcW w:type="dxa" w:w="5669"/>
            <w:shd w:val="clear" w:color="auto" w:fill="1F3A5F"/>
          </w:tcPr>
          <w:p>
            <w:pPr>
              <w:keepNext/>
            </w:pPr>
            <w:r/>
            <w:r>
              <w:rPr>
                <w:b/>
                <w:color w:val="FFFFFF"/>
                <w:sz w:val="20"/>
              </w:rPr>
              <w:t>Your answer</w:t>
            </w:r>
          </w:p>
        </w:tc>
      </w:tr>
      <w:tr>
        <w:trPr>
          <w:cantSplit w:val="true"/>
        </w:trPr>
        <w:tc>
          <w:tcPr>
            <w:tcW w:type="dxa" w:w="4082"/>
          </w:tcPr>
          <w:p>
            <w:pPr>
              <w:keepNext/>
            </w:pPr>
            <w:r>
              <w:rPr>
                <w:sz w:val="20"/>
              </w:rPr>
              <w:t>Amount requested</w:t>
            </w:r>
          </w:p>
        </w:tc>
        <w:tc>
          <w:tcPr>
            <w:tcW w:type="dxa" w:w="5669"/>
          </w:tcPr>
          <w:p>
            <w:pPr>
              <w:keepNext/>
            </w:pPr>
            <w:r>
              <w:rPr>
                <w:sz w:val="20"/>
              </w:rPr>
              <w:t>[$]</w:t>
            </w:r>
          </w:p>
        </w:tc>
      </w:tr>
      <w:tr>
        <w:trPr>
          <w:cantSplit w:val="true"/>
        </w:trPr>
        <w:tc>
          <w:tcPr>
            <w:tcW w:type="dxa" w:w="4082"/>
          </w:tcPr>
          <w:p>
            <w:pPr>
              <w:keepNext/>
            </w:pPr>
            <w:r>
              <w:rPr>
                <w:sz w:val="20"/>
              </w:rPr>
              <w:t>Debt or equity</w:t>
            </w:r>
          </w:p>
        </w:tc>
        <w:tc>
          <w:tcPr>
            <w:tcW w:type="dxa" w:w="5669"/>
          </w:tcPr>
          <w:p>
            <w:pPr>
              <w:keepNext/>
            </w:pPr>
            <w:r>
              <w:rPr>
                <w:sz w:val="20"/>
              </w:rPr>
              <w:t>[bank or SBA loan / owner equity / other investor equity / other]: ask your lender or an attorney about the terms</w:t>
            </w:r>
          </w:p>
        </w:tc>
      </w:tr>
      <w:tr>
        <w:trPr>
          <w:cantSplit w:val="true"/>
        </w:trPr>
        <w:tc>
          <w:tcPr>
            <w:tcW w:type="dxa" w:w="4082"/>
          </w:tcPr>
          <w:p>
            <w:pPr>
              <w:keepNext/>
            </w:pPr>
            <w:r>
              <w:rPr>
                <w:sz w:val="20"/>
              </w:rPr>
              <w:t>Terms you'd like</w:t>
            </w:r>
          </w:p>
        </w:tc>
        <w:tc>
          <w:tcPr>
            <w:tcW w:type="dxa" w:w="5669"/>
          </w:tcPr>
          <w:p>
            <w:pPr>
              <w:keepNext/>
            </w:pPr>
            <w:r>
              <w:rPr>
                <w:sz w:val="20"/>
              </w:rPr>
              <w:t>[ ]</w:t>
            </w:r>
          </w:p>
        </w:tc>
      </w:tr>
      <w:tr>
        <w:trPr>
          <w:cantSplit w:val="true"/>
        </w:trPr>
        <w:tc>
          <w:tcPr>
            <w:tcW w:type="dxa" w:w="4082"/>
          </w:tcPr>
          <w:p>
            <w:pPr>
              <w:keepNext/>
            </w:pPr>
            <w:r>
              <w:rPr>
                <w:sz w:val="20"/>
              </w:rPr>
              <w:t>Length of time the request covers</w:t>
            </w:r>
          </w:p>
        </w:tc>
        <w:tc>
          <w:tcPr>
            <w:tcW w:type="dxa" w:w="5669"/>
          </w:tcPr>
          <w:p>
            <w:pPr>
              <w:keepNext/>
            </w:pPr>
            <w:r>
              <w:rPr>
                <w:sz w:val="20"/>
              </w:rPr>
              <w:t>[months]</w:t>
            </w:r>
          </w:p>
        </w:tc>
      </w:tr>
      <w:tr>
        <w:trPr>
          <w:cantSplit w:val="true"/>
        </w:trPr>
        <w:tc>
          <w:tcPr>
            <w:tcW w:type="dxa" w:w="4082"/>
          </w:tcPr>
          <w:p>
            <w:pPr>
              <w:keepNext/>
            </w:pPr>
            <w:r>
              <w:rPr>
                <w:sz w:val="20"/>
              </w:rPr>
              <w:t>Use of funds (from the startup budget, section 8.1)</w:t>
            </w:r>
          </w:p>
        </w:tc>
        <w:tc>
          <w:tcPr>
            <w:tcW w:type="dxa" w:w="5669"/>
          </w:tcPr>
          <w:p>
            <w:pPr>
              <w:keepNext/>
            </w:pPr>
            <w:r>
              <w:rPr>
                <w:sz w:val="20"/>
              </w:rPr>
              <w:t>[build-out: $; equipment: $; other uses: $]</w:t>
            </w:r>
          </w:p>
        </w:tc>
      </w:tr>
      <w:tr>
        <w:trPr>
          <w:cantSplit w:val="true"/>
        </w:trPr>
        <w:tc>
          <w:tcPr>
            <w:tcW w:type="dxa" w:w="4082"/>
          </w:tcPr>
          <w:p>
            <w:r>
              <w:rPr>
                <w:sz w:val="20"/>
              </w:rPr>
              <w:t>Lowest month-end cash in the year it covers (model: Key Ratios tab, row 21)</w:t>
            </w:r>
          </w:p>
        </w:tc>
        <w:tc>
          <w:tcPr>
            <w:tcW w:type="dxa" w:w="5669"/>
          </w:tcPr>
          <w:p>
            <w:r>
              <w:rPr>
                <w:sz w:val="20"/>
              </w:rPr>
              <w: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One path to check: SBA 7(a) loans</w:t>
            </w:r>
          </w:p>
          <w:p>
            <w:pPr>
              <w:pStyle w:val="ListBullet"/>
            </w:pPr>
            <w:r>
              <w:rPr>
                <w:b w:val="0"/>
                <w:i w:val="0"/>
              </w:rPr>
              <w:t>The SBA says the 7(a) loan program “provides a loan guarantee to lenders” and “You will be applying for your loan directly through a local lender.” (</w:t>
            </w:r>
            <w:hyperlink r:id="rId13">
              <w:r>
                <w:rPr>
                  <w:rStyle w:val="Hyperlink"/>
                  <w:color w:val="0563C1"/>
                  <w:u w:val="single"/>
                </w:rPr>
                <w:t xml:space="preserve">SBA: 7(a) loans</w:t>
              </w:r>
            </w:hyperlink>
            <w:r>
              <w:rPr>
                <w:b w:val="0"/>
                <w:i w:val="0"/>
              </w:rPr>
              <w:t>)</w:t>
            </w:r>
          </w:p>
          <w:p>
            <w:pPr>
              <w:pStyle w:val="ListBullet"/>
            </w:pPr>
            <w:r>
              <w:rPr>
                <w:b w:val="0"/>
                <w:i w:val="0"/>
              </w:rPr>
              <w:t>Read the SBA page for the current terms before you plan around it. This template states none.</w:t>
            </w:r>
          </w:p>
        </w:tc>
      </w:tr>
    </w:tbl>
    <w:p>
      <w:pPr>
        <w:spacing w:after="40"/>
      </w:pPr>
    </w:p>
    <w:p>
      <w:pPr>
        <w:pStyle w:val="Heading1"/>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“Supplement your funding request with financial projections.” It asks for “a prospective financial outlook for the next five years.” (</w:t>
            </w:r>
            <w:hyperlink r:id="rId11">
              <w:r>
                <w:rPr>
                  <w:rStyle w:val="Hyperlink"/>
                  <w:color w:val="0563C1"/>
                  <w:u w:val="single"/>
                </w:rPr>
                <w:t xml:space="preserve">SBA: Plan your business</w:t>
              </w:r>
            </w:hyperlink>
            <w:r>
              <w:rPr>
                <w:b w:val="0"/>
                <w:i w:val="0"/>
              </w:rPr>
              <w:t>)</w:t>
            </w:r>
          </w:p>
          <w:p>
            <w:pPr>
              <w:spacing w:after="40"/>
            </w:pPr>
            <w:r>
              <w:rPr>
                <w:b w:val="0"/>
                <w:i w:val="0"/>
              </w:rPr>
              <w:t xml:space="preserve">Build the numbers in the free restaurant financial model: </w:t>
            </w:r>
            <w:hyperlink r:id="rId10">
              <w:r>
                <w:rPr>
                  <w:rStyle w:val="Hyperlink"/>
                  <w:color w:val="0563C1"/>
                  <w:u w:val="single"/>
                </w:rPr>
                <w:t xml:space="preserve">letstalkbusinessplans.com/posts/restaurant-financial-model-excel-template</w:t>
              </w:r>
            </w:hyperlink>
            <w:r>
              <w:rPr>
                <w:b w:val="0"/>
                <w:i w:val="0"/>
              </w:rPr>
              <w:t>. Copy the summary figures below and attach the printouts (section 10).</w:t>
            </w:r>
          </w:p>
          <w:p>
            <w:pPr>
              <w:spacing w:after="40"/>
            </w:pPr>
            <w:r>
              <w:rPr>
                <w:b w:val="0"/>
                <w:i w:val="0"/>
              </w:rPr>
              <w:t>The model is 36 months, not five years, and has no balance sheet. Neither this file nor the model covers everything the SBA lists for its financial projections.</w:t>
            </w:r>
          </w:p>
          <w:p>
            <w:pPr>
              <w:spacing w:after="0"/>
            </w:pPr>
            <w:r>
              <w:rPr>
                <w:b/>
              </w:rPr>
              <w:t>Questions to answer in this section:</w:t>
            </w:r>
          </w:p>
          <w:p>
            <w:pPr>
              <w:pStyle w:val="ListBullet"/>
            </w:pPr>
            <w:r>
              <w:rPr>
                <w:b w:val="0"/>
                <w:i w:val="0"/>
              </w:rPr>
              <w:t>Do the projections match the funding request?</w:t>
            </w:r>
          </w:p>
          <w:p>
            <w:pPr>
              <w:pStyle w:val="ListBullet"/>
            </w:pPr>
            <w:r>
              <w:rPr>
                <w:b w:val="0"/>
                <w:i w:val="0"/>
              </w:rPr>
              <w:t>What has to be true for these numbers to happen?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Model bridge: what the free restaurant financial model can and cannot take from this file</w:t>
            </w:r>
          </w:p>
          <w:p>
            <w:pPr>
              <w:pStyle w:val="ListBullet"/>
            </w:pPr>
            <w:r>
              <w:rPr>
                <w:b w:val="0"/>
                <w:i w:val="0"/>
              </w:rPr>
              <w:t>Seats, days open, seat turns and the average check for each daypart (lunch, dinner, other) go on the Assumptions tab, sections 1 and 2. Takeout is entered as a share of dine-in sales.</w:t>
            </w:r>
          </w:p>
          <w:p>
            <w:pPr>
              <w:pStyle w:val="ListBullet"/>
            </w:pPr>
            <w:r>
              <w:rPr>
                <w:b w:val="0"/>
                <w:i w:val="0"/>
              </w:rPr>
              <w:t>Customer-count and menu-price growth are annual, Year 2 and Year 3 only. The opening ramp-up covers months 1 to 6, and seasonality is a 12-month index (Assumptions tab, sections 3 and 4).</w:t>
            </w:r>
          </w:p>
          <w:p>
            <w:pPr>
              <w:pStyle w:val="ListBullet"/>
            </w:pPr>
            <w:r>
              <w:rPr>
                <w:b w:val="0"/>
                <w:i w:val="0"/>
              </w:rPr>
              <w:t>The model is built around a seated restaurant (seats and seat turns). A food truck or caterer has to adapt the seat and daypart inputs to its own capacity and check that the results make sense.</w:t>
            </w:r>
          </w:p>
          <w:p>
            <w:pPr>
              <w:pStyle w:val="ListBullet"/>
            </w:pPr>
            <w:r>
              <w:rPr>
                <w:b w:val="0"/>
                <w:i w:val="0"/>
              </w:rPr>
              <w:t>Staffing: total front-of-house and back-of-house staff hours per open day, an average wage for each, and one annual total for salaried management (Assumptions tab, section 6). There is no start month by position. Hourly labor does not flex with sales during the ramp-up.</w:t>
            </w:r>
          </w:p>
          <w:p>
            <w:pPr>
              <w:pStyle w:val="ListBullet"/>
            </w:pPr>
            <w:r>
              <w:rPr>
                <w:b w:val="0"/>
                <w:i w:val="0"/>
              </w:rPr>
              <w:t>Startup costs go on the Assumptions tab, section 8, and financing in section 9. The Startup &amp; Funding and Key Ratios tabs display them.</w:t>
            </w:r>
          </w:p>
          <w:p>
            <w:pPr>
              <w:pStyle w:val="ListBullet"/>
            </w:pPr>
            <w:r>
              <w:rPr>
                <w:b w:val="0"/>
                <w:i w:val="0"/>
              </w:rPr>
              <w:t>Month-end cash for each month is on the Cash Flow tab. The lowest month-end cash in each year is on the Key Ratios tab, row 21. The model gives no months-of-cash figure.</w:t>
            </w:r>
          </w:p>
        </w:tc>
      </w:tr>
    </w:tbl>
    <w:p>
      <w:pPr>
        <w:spacing w:after="40"/>
      </w:pPr>
    </w:p>
    <w:p>
      <w:pPr>
        <w:pStyle w:val="Heading2"/>
        <w:pageBreakBefore/>
      </w:pPr>
      <w:r>
        <w:t>8.1 Startup budget: sources and uses</w:t>
      </w:r>
    </w:p>
    <w:p>
      <w:pPr>
        <w:spacing w:after="80"/>
      </w:pPr>
      <w:r>
        <w:rPr>
          <w:b w:val="0"/>
          <w:i/>
          <w:color w:val="555555"/>
        </w:rPr>
        <w:t>Enter the startup costs on the model's Assumptions tab, section 8, and the financing in section 9. The Startup &amp; Funding tab displays both.</w:t>
      </w:r>
    </w:p>
    <w:tbl>
      <w:tblPr>
        <w:tblStyle w:val="TableGrid"/>
        <w:tblW w:type="auto" w:w="0"/>
        <w:jc w:val="center"/>
        <w:tblLayout w:type="fixed"/>
        <w:tblLook w:firstColumn="1" w:firstRow="1" w:lastColumn="0" w:lastRow="0" w:noHBand="0" w:noVBand="1" w:val="04A0"/>
      </w:tblPr>
      <w:tblGrid>
        <w:gridCol w:w="3288"/>
        <w:gridCol w:w="1361"/>
        <w:gridCol w:w="2835"/>
        <w:gridCol w:w="2268"/>
      </w:tblGrid>
      <w:tr>
        <w:trPr>
          <w:tblHeader w:val="true"/>
          <w:cantSplit w:val="true"/>
        </w:trPr>
        <w:tc>
          <w:tcPr>
            <w:tcW w:type="dxa" w:w="3288"/>
            <w:shd w:val="clear" w:color="auto" w:fill="1F3A5F"/>
          </w:tcPr>
          <w:p>
            <w:pPr>
              <w:keepNext/>
            </w:pPr>
            <w:r/>
            <w:r>
              <w:rPr>
                <w:b/>
                <w:color w:val="FFFFFF"/>
                <w:sz w:val="20"/>
              </w:rPr>
              <w:t>Uses of funds</w:t>
            </w:r>
          </w:p>
        </w:tc>
        <w:tc>
          <w:tcPr>
            <w:tcW w:type="dxa" w:w="1361"/>
            <w:shd w:val="clear" w:color="auto" w:fill="1F3A5F"/>
          </w:tcPr>
          <w:p>
            <w:pPr>
              <w:keepNext/>
            </w:pPr>
            <w:r/>
            <w:r>
              <w:rPr>
                <w:b/>
                <w:color w:val="FFFFFF"/>
                <w:sz w:val="20"/>
              </w:rPr>
              <w:t>Your amount</w:t>
            </w:r>
          </w:p>
        </w:tc>
        <w:tc>
          <w:tcPr>
            <w:tcW w:type="dxa" w:w="2835"/>
            <w:shd w:val="clear" w:color="auto" w:fill="1F3A5F"/>
          </w:tcPr>
          <w:p>
            <w:pPr>
              <w:keepNext/>
            </w:pPr>
            <w:r/>
            <w:r>
              <w:rPr>
                <w:b/>
                <w:color w:val="FFFFFF"/>
                <w:sz w:val="20"/>
              </w:rPr>
              <w:t>Example from the free restaurant financial model — replace with your numbers</w:t>
            </w:r>
          </w:p>
        </w:tc>
        <w:tc>
          <w:tcPr>
            <w:tcW w:type="dxa" w:w="2268"/>
            <w:shd w:val="clear" w:color="auto" w:fill="1F3A5F"/>
          </w:tcPr>
          <w:p>
            <w:pPr>
              <w:keepNext/>
            </w:pPr>
            <w:r/>
            <w:r>
              <w:rPr>
                <w:b/>
                <w:color w:val="FFFFFF"/>
                <w:sz w:val="20"/>
              </w:rPr>
              <w:t>Model cell</w:t>
            </w:r>
          </w:p>
        </w:tc>
      </w:tr>
      <w:tr>
        <w:trPr>
          <w:cantSplit w:val="true"/>
        </w:trPr>
        <w:tc>
          <w:tcPr>
            <w:tcW w:type="dxa" w:w="3288"/>
          </w:tcPr>
          <w:p>
            <w:pPr>
              <w:keepNext/>
            </w:pPr>
            <w:r>
              <w:rPr>
                <w:sz w:val="20"/>
              </w:rPr>
              <w:t>Build-out / leasehold improvements</w:t>
            </w:r>
          </w:p>
        </w:tc>
        <w:tc>
          <w:tcPr>
            <w:tcW w:type="dxa" w:w="1361"/>
          </w:tcPr>
          <w:p>
            <w:pPr>
              <w:keepNext/>
            </w:pPr>
            <w:r>
              <w:rPr>
                <w:sz w:val="20"/>
              </w:rPr>
              <w:t>[$]</w:t>
            </w:r>
          </w:p>
        </w:tc>
        <w:tc>
          <w:tcPr>
            <w:tcW w:type="dxa" w:w="2835"/>
          </w:tcPr>
          <w:p>
            <w:pPr>
              <w:keepNext/>
            </w:pPr>
            <w:r>
              <w:rPr>
                <w:sz w:val="20"/>
              </w:rPr>
              <w:t>$350,000</w:t>
            </w:r>
          </w:p>
        </w:tc>
        <w:tc>
          <w:tcPr>
            <w:tcW w:type="dxa" w:w="2268"/>
          </w:tcPr>
          <w:p>
            <w:pPr>
              <w:keepNext/>
            </w:pPr>
            <w:r>
              <w:rPr>
                <w:sz w:val="20"/>
              </w:rPr>
              <w:t>Startup &amp; Funding C5</w:t>
            </w:r>
          </w:p>
        </w:tc>
      </w:tr>
      <w:tr>
        <w:trPr>
          <w:cantSplit w:val="true"/>
        </w:trPr>
        <w:tc>
          <w:tcPr>
            <w:tcW w:type="dxa" w:w="3288"/>
          </w:tcPr>
          <w:p>
            <w:pPr>
              <w:keepNext/>
            </w:pPr>
            <w:r>
              <w:rPr>
                <w:sz w:val="20"/>
              </w:rPr>
              <w:t>Kitchen equipment</w:t>
            </w:r>
          </w:p>
        </w:tc>
        <w:tc>
          <w:tcPr>
            <w:tcW w:type="dxa" w:w="1361"/>
          </w:tcPr>
          <w:p>
            <w:pPr>
              <w:keepNext/>
            </w:pPr>
            <w:r>
              <w:rPr>
                <w:sz w:val="20"/>
              </w:rPr>
              <w:t>[$]</w:t>
            </w:r>
          </w:p>
        </w:tc>
        <w:tc>
          <w:tcPr>
            <w:tcW w:type="dxa" w:w="2835"/>
          </w:tcPr>
          <w:p>
            <w:pPr>
              <w:keepNext/>
            </w:pPr>
            <w:r>
              <w:rPr>
                <w:sz w:val="20"/>
              </w:rPr>
              <w:t>$175,000</w:t>
            </w:r>
          </w:p>
        </w:tc>
        <w:tc>
          <w:tcPr>
            <w:tcW w:type="dxa" w:w="2268"/>
          </w:tcPr>
          <w:p>
            <w:pPr>
              <w:keepNext/>
            </w:pPr>
            <w:r>
              <w:rPr>
                <w:sz w:val="20"/>
              </w:rPr>
              <w:t>Startup &amp; Funding C6</w:t>
            </w:r>
          </w:p>
        </w:tc>
      </w:tr>
      <w:tr>
        <w:trPr>
          <w:cantSplit w:val="true"/>
        </w:trPr>
        <w:tc>
          <w:tcPr>
            <w:tcW w:type="dxa" w:w="3288"/>
          </w:tcPr>
          <w:p>
            <w:pPr>
              <w:keepNext/>
            </w:pPr>
            <w:r>
              <w:rPr>
                <w:sz w:val="20"/>
              </w:rPr>
              <w:t>Furniture, fixtures, signage and decor</w:t>
            </w:r>
          </w:p>
        </w:tc>
        <w:tc>
          <w:tcPr>
            <w:tcW w:type="dxa" w:w="1361"/>
          </w:tcPr>
          <w:p>
            <w:pPr>
              <w:keepNext/>
            </w:pPr>
            <w:r>
              <w:rPr>
                <w:sz w:val="20"/>
              </w:rPr>
              <w:t>[$]</w:t>
            </w:r>
          </w:p>
        </w:tc>
        <w:tc>
          <w:tcPr>
            <w:tcW w:type="dxa" w:w="2835"/>
          </w:tcPr>
          <w:p>
            <w:pPr>
              <w:keepNext/>
            </w:pPr>
            <w:r>
              <w:rPr>
                <w:sz w:val="20"/>
              </w:rPr>
              <w:t>$60,000</w:t>
            </w:r>
          </w:p>
        </w:tc>
        <w:tc>
          <w:tcPr>
            <w:tcW w:type="dxa" w:w="2268"/>
          </w:tcPr>
          <w:p>
            <w:pPr>
              <w:keepNext/>
            </w:pPr>
            <w:r>
              <w:rPr>
                <w:sz w:val="20"/>
              </w:rPr>
              <w:t>Startup &amp; Funding C7</w:t>
            </w:r>
          </w:p>
        </w:tc>
      </w:tr>
      <w:tr>
        <w:trPr>
          <w:cantSplit w:val="true"/>
        </w:trPr>
        <w:tc>
          <w:tcPr>
            <w:tcW w:type="dxa" w:w="3288"/>
          </w:tcPr>
          <w:p>
            <w:pPr>
              <w:keepNext/>
            </w:pPr>
            <w:r>
              <w:rPr>
                <w:sz w:val="20"/>
              </w:rPr>
              <w:t>POS and technology hardware</w:t>
            </w:r>
          </w:p>
        </w:tc>
        <w:tc>
          <w:tcPr>
            <w:tcW w:type="dxa" w:w="1361"/>
          </w:tcPr>
          <w:p>
            <w:pPr>
              <w:keepNext/>
            </w:pPr>
            <w:r>
              <w:rPr>
                <w:sz w:val="20"/>
              </w:rPr>
              <w:t>[$]</w:t>
            </w:r>
          </w:p>
        </w:tc>
        <w:tc>
          <w:tcPr>
            <w:tcW w:type="dxa" w:w="2835"/>
          </w:tcPr>
          <w:p>
            <w:pPr>
              <w:keepNext/>
            </w:pPr>
            <w:r>
              <w:rPr>
                <w:sz w:val="20"/>
              </w:rPr>
              <w:t>$15,000</w:t>
            </w:r>
          </w:p>
        </w:tc>
        <w:tc>
          <w:tcPr>
            <w:tcW w:type="dxa" w:w="2268"/>
          </w:tcPr>
          <w:p>
            <w:pPr>
              <w:keepNext/>
            </w:pPr>
            <w:r>
              <w:rPr>
                <w:sz w:val="20"/>
              </w:rPr>
              <w:t>Startup &amp; Funding C8</w:t>
            </w:r>
          </w:p>
        </w:tc>
      </w:tr>
      <w:tr>
        <w:trPr>
          <w:cantSplit w:val="true"/>
        </w:trPr>
        <w:tc>
          <w:tcPr>
            <w:tcW w:type="dxa" w:w="3288"/>
          </w:tcPr>
          <w:p>
            <w:pPr>
              <w:keepNext/>
            </w:pPr>
            <w:r>
              <w:rPr>
                <w:sz w:val="20"/>
              </w:rPr>
              <w:t>Opening inventory</w:t>
            </w:r>
          </w:p>
        </w:tc>
        <w:tc>
          <w:tcPr>
            <w:tcW w:type="dxa" w:w="1361"/>
          </w:tcPr>
          <w:p>
            <w:pPr>
              <w:keepNext/>
            </w:pPr>
            <w:r>
              <w:rPr>
                <w:sz w:val="20"/>
              </w:rPr>
              <w:t>[$]</w:t>
            </w:r>
          </w:p>
        </w:tc>
        <w:tc>
          <w:tcPr>
            <w:tcW w:type="dxa" w:w="2835"/>
          </w:tcPr>
          <w:p>
            <w:pPr>
              <w:keepNext/>
            </w:pPr>
            <w:r>
              <w:rPr>
                <w:sz w:val="20"/>
              </w:rPr>
              <w:t>$15,000</w:t>
            </w:r>
          </w:p>
        </w:tc>
        <w:tc>
          <w:tcPr>
            <w:tcW w:type="dxa" w:w="2268"/>
          </w:tcPr>
          <w:p>
            <w:pPr>
              <w:keepNext/>
            </w:pPr>
            <w:r>
              <w:rPr>
                <w:sz w:val="20"/>
              </w:rPr>
              <w:t>Startup &amp; Funding C9</w:t>
            </w:r>
          </w:p>
        </w:tc>
      </w:tr>
      <w:tr>
        <w:trPr>
          <w:cantSplit w:val="true"/>
        </w:trPr>
        <w:tc>
          <w:tcPr>
            <w:tcW w:type="dxa" w:w="3288"/>
          </w:tcPr>
          <w:p>
            <w:pPr>
              <w:keepNext/>
            </w:pPr>
            <w:r>
              <w:rPr>
                <w:sz w:val="20"/>
              </w:rPr>
              <w:t>Deposits</w:t>
            </w:r>
          </w:p>
        </w:tc>
        <w:tc>
          <w:tcPr>
            <w:tcW w:type="dxa" w:w="1361"/>
          </w:tcPr>
          <w:p>
            <w:pPr>
              <w:keepNext/>
            </w:pPr>
            <w:r>
              <w:rPr>
                <w:sz w:val="20"/>
              </w:rPr>
              <w:t>[$]</w:t>
            </w:r>
          </w:p>
        </w:tc>
        <w:tc>
          <w:tcPr>
            <w:tcW w:type="dxa" w:w="2835"/>
          </w:tcPr>
          <w:p>
            <w:pPr>
              <w:keepNext/>
            </w:pPr>
            <w:r>
              <w:rPr>
                <w:sz w:val="20"/>
              </w:rPr>
              <w:t>$25,000</w:t>
            </w:r>
          </w:p>
        </w:tc>
        <w:tc>
          <w:tcPr>
            <w:tcW w:type="dxa" w:w="2268"/>
          </w:tcPr>
          <w:p>
            <w:pPr>
              <w:keepNext/>
            </w:pPr>
            <w:r>
              <w:rPr>
                <w:sz w:val="20"/>
              </w:rPr>
              <w:t>Startup &amp; Funding C10</w:t>
            </w:r>
          </w:p>
        </w:tc>
      </w:tr>
      <w:tr>
        <w:trPr>
          <w:cantSplit w:val="true"/>
        </w:trPr>
        <w:tc>
          <w:tcPr>
            <w:tcW w:type="dxa" w:w="3288"/>
          </w:tcPr>
          <w:p>
            <w:pPr>
              <w:keepNext/>
            </w:pPr>
            <w:r>
              <w:rPr>
                <w:sz w:val="20"/>
              </w:rPr>
              <w:t>Licenses and permits</w:t>
            </w:r>
          </w:p>
        </w:tc>
        <w:tc>
          <w:tcPr>
            <w:tcW w:type="dxa" w:w="1361"/>
          </w:tcPr>
          <w:p>
            <w:pPr>
              <w:keepNext/>
            </w:pPr>
            <w:r>
              <w:rPr>
                <w:sz w:val="20"/>
              </w:rPr>
              <w:t>[$]</w:t>
            </w:r>
          </w:p>
        </w:tc>
        <w:tc>
          <w:tcPr>
            <w:tcW w:type="dxa" w:w="2835"/>
          </w:tcPr>
          <w:p>
            <w:pPr>
              <w:keepNext/>
            </w:pPr>
            <w:r>
              <w:rPr>
                <w:sz w:val="20"/>
              </w:rPr>
              <w:t>[fill in]</w:t>
            </w:r>
          </w:p>
        </w:tc>
        <w:tc>
          <w:tcPr>
            <w:tcW w:type="dxa" w:w="2268"/>
          </w:tcPr>
          <w:p>
            <w:pPr>
              <w:keepNext/>
            </w:pPr>
            <w:r>
              <w:rPr>
                <w:sz w:val="20"/>
              </w:rPr>
              <w:t>Startup &amp; Funding C11</w:t>
            </w:r>
          </w:p>
        </w:tc>
      </w:tr>
      <w:tr>
        <w:trPr>
          <w:cantSplit w:val="true"/>
        </w:trPr>
        <w:tc>
          <w:tcPr>
            <w:tcW w:type="dxa" w:w="3288"/>
          </w:tcPr>
          <w:p>
            <w:pPr>
              <w:keepNext/>
            </w:pPr>
            <w:r>
              <w:rPr>
                <w:sz w:val="20"/>
              </w:rPr>
              <w:t>Pre-opening payroll and training</w:t>
            </w:r>
          </w:p>
        </w:tc>
        <w:tc>
          <w:tcPr>
            <w:tcW w:type="dxa" w:w="1361"/>
          </w:tcPr>
          <w:p>
            <w:pPr>
              <w:keepNext/>
            </w:pPr>
            <w:r>
              <w:rPr>
                <w:sz w:val="20"/>
              </w:rPr>
              <w:t>[$]</w:t>
            </w:r>
          </w:p>
        </w:tc>
        <w:tc>
          <w:tcPr>
            <w:tcW w:type="dxa" w:w="2835"/>
          </w:tcPr>
          <w:p>
            <w:pPr>
              <w:keepNext/>
            </w:pPr>
            <w:r>
              <w:rPr>
                <w:sz w:val="20"/>
              </w:rPr>
              <w:t>$40,000</w:t>
            </w:r>
          </w:p>
        </w:tc>
        <w:tc>
          <w:tcPr>
            <w:tcW w:type="dxa" w:w="2268"/>
          </w:tcPr>
          <w:p>
            <w:pPr>
              <w:keepNext/>
            </w:pPr>
            <w:r>
              <w:rPr>
                <w:sz w:val="20"/>
              </w:rPr>
              <w:t>Startup &amp; Funding C12</w:t>
            </w:r>
          </w:p>
        </w:tc>
      </w:tr>
      <w:tr>
        <w:trPr>
          <w:cantSplit w:val="true"/>
        </w:trPr>
        <w:tc>
          <w:tcPr>
            <w:tcW w:type="dxa" w:w="3288"/>
          </w:tcPr>
          <w:p>
            <w:pPr>
              <w:keepNext/>
            </w:pPr>
            <w:r>
              <w:rPr>
                <w:sz w:val="20"/>
              </w:rPr>
              <w:t>Pre-opening marketing</w:t>
            </w:r>
          </w:p>
        </w:tc>
        <w:tc>
          <w:tcPr>
            <w:tcW w:type="dxa" w:w="1361"/>
          </w:tcPr>
          <w:p>
            <w:pPr>
              <w:keepNext/>
            </w:pPr>
            <w:r>
              <w:rPr>
                <w:sz w:val="20"/>
              </w:rPr>
              <w:t>[$]</w:t>
            </w:r>
          </w:p>
        </w:tc>
        <w:tc>
          <w:tcPr>
            <w:tcW w:type="dxa" w:w="2835"/>
          </w:tcPr>
          <w:p>
            <w:pPr>
              <w:keepNext/>
            </w:pPr>
            <w:r>
              <w:rPr>
                <w:sz w:val="20"/>
              </w:rPr>
              <w:t>$15,000</w:t>
            </w:r>
          </w:p>
        </w:tc>
        <w:tc>
          <w:tcPr>
            <w:tcW w:type="dxa" w:w="2268"/>
          </w:tcPr>
          <w:p>
            <w:pPr>
              <w:keepNext/>
            </w:pPr>
            <w:r>
              <w:rPr>
                <w:sz w:val="20"/>
              </w:rPr>
              <w:t>Startup &amp; Funding C13</w:t>
            </w:r>
          </w:p>
        </w:tc>
      </w:tr>
      <w:tr>
        <w:trPr>
          <w:cantSplit w:val="true"/>
        </w:trPr>
        <w:tc>
          <w:tcPr>
            <w:tcW w:type="dxa" w:w="3288"/>
          </w:tcPr>
          <w:p>
            <w:pPr>
              <w:keepNext/>
            </w:pPr>
            <w:r>
              <w:rPr>
                <w:sz w:val="20"/>
              </w:rPr>
              <w:t>Professional fees</w:t>
            </w:r>
          </w:p>
        </w:tc>
        <w:tc>
          <w:tcPr>
            <w:tcW w:type="dxa" w:w="1361"/>
          </w:tcPr>
          <w:p>
            <w:pPr>
              <w:keepNext/>
            </w:pPr>
            <w:r>
              <w:rPr>
                <w:sz w:val="20"/>
              </w:rPr>
              <w:t>[$]</w:t>
            </w:r>
          </w:p>
        </w:tc>
        <w:tc>
          <w:tcPr>
            <w:tcW w:type="dxa" w:w="2835"/>
          </w:tcPr>
          <w:p>
            <w:pPr>
              <w:keepNext/>
            </w:pPr>
            <w:r>
              <w:rPr>
                <w:sz w:val="20"/>
              </w:rPr>
              <w:t>$20,000</w:t>
            </w:r>
          </w:p>
        </w:tc>
        <w:tc>
          <w:tcPr>
            <w:tcW w:type="dxa" w:w="2268"/>
          </w:tcPr>
          <w:p>
            <w:pPr>
              <w:keepNext/>
            </w:pPr>
            <w:r>
              <w:rPr>
                <w:sz w:val="20"/>
              </w:rPr>
              <w:t>Startup &amp; Funding C14</w:t>
            </w:r>
          </w:p>
        </w:tc>
      </w:tr>
      <w:tr>
        <w:trPr>
          <w:cantSplit w:val="true"/>
        </w:trPr>
        <w:tc>
          <w:tcPr>
            <w:tcW w:type="dxa" w:w="3288"/>
          </w:tcPr>
          <w:p>
            <w:pPr>
              <w:keepNext/>
            </w:pPr>
            <w:r>
              <w:rPr>
                <w:sz w:val="20"/>
              </w:rPr>
              <w:t>Contingency</w:t>
            </w:r>
          </w:p>
        </w:tc>
        <w:tc>
          <w:tcPr>
            <w:tcW w:type="dxa" w:w="1361"/>
          </w:tcPr>
          <w:p>
            <w:pPr>
              <w:keepNext/>
            </w:pPr>
            <w:r>
              <w:rPr>
                <w:sz w:val="20"/>
              </w:rPr>
              <w:t>[$]</w:t>
            </w:r>
          </w:p>
        </w:tc>
        <w:tc>
          <w:tcPr>
            <w:tcW w:type="dxa" w:w="2835"/>
          </w:tcPr>
          <w:p>
            <w:pPr>
              <w:keepNext/>
            </w:pPr>
            <w:r>
              <w:rPr>
                <w:sz w:val="20"/>
              </w:rPr>
              <w:t>$45,000</w:t>
            </w:r>
          </w:p>
        </w:tc>
        <w:tc>
          <w:tcPr>
            <w:tcW w:type="dxa" w:w="2268"/>
          </w:tcPr>
          <w:p>
            <w:pPr>
              <w:keepNext/>
            </w:pPr>
            <w:r>
              <w:rPr>
                <w:sz w:val="20"/>
              </w:rPr>
              <w:t>Startup &amp; Funding C15</w:t>
            </w:r>
          </w:p>
        </w:tc>
      </w:tr>
      <w:tr>
        <w:trPr>
          <w:cantSplit w:val="true"/>
        </w:trPr>
        <w:tc>
          <w:tcPr>
            <w:tcW w:type="dxa" w:w="3288"/>
          </w:tcPr>
          <w:p>
            <w:pPr>
              <w:keepNext/>
            </w:pPr>
            <w:r>
              <w:rPr>
                <w:sz w:val="20"/>
              </w:rPr>
              <w:t>Working capital reserve</w:t>
            </w:r>
          </w:p>
        </w:tc>
        <w:tc>
          <w:tcPr>
            <w:tcW w:type="dxa" w:w="1361"/>
          </w:tcPr>
          <w:p>
            <w:pPr>
              <w:keepNext/>
            </w:pPr>
            <w:r>
              <w:rPr>
                <w:sz w:val="20"/>
              </w:rPr>
              <w:t>[$]</w:t>
            </w:r>
          </w:p>
        </w:tc>
        <w:tc>
          <w:tcPr>
            <w:tcW w:type="dxa" w:w="2835"/>
          </w:tcPr>
          <w:p>
            <w:pPr>
              <w:keepNext/>
            </w:pPr>
            <w:r>
              <w:rPr>
                <w:sz w:val="20"/>
              </w:rPr>
              <w:t>$75,000</w:t>
            </w:r>
          </w:p>
        </w:tc>
        <w:tc>
          <w:tcPr>
            <w:tcW w:type="dxa" w:w="2268"/>
          </w:tcPr>
          <w:p>
            <w:pPr>
              <w:keepNext/>
            </w:pPr>
            <w:r>
              <w:rPr>
                <w:sz w:val="20"/>
              </w:rPr>
              <w:t>Startup &amp; Funding C16</w:t>
            </w:r>
          </w:p>
        </w:tc>
      </w:tr>
      <w:tr>
        <w:trPr>
          <w:cantSplit w:val="true"/>
        </w:trPr>
        <w:tc>
          <w:tcPr>
            <w:tcW w:type="dxa" w:w="3288"/>
          </w:tcPr>
          <w:p>
            <w:r>
              <w:rPr>
                <w:b/>
                <w:sz w:val="20"/>
              </w:rPr>
              <w:t>Total uses</w:t>
            </w:r>
          </w:p>
        </w:tc>
        <w:tc>
          <w:tcPr>
            <w:tcW w:type="dxa" w:w="1361"/>
          </w:tcPr>
          <w:p>
            <w:r>
              <w:rPr>
                <w:b/>
                <w:sz w:val="20"/>
              </w:rPr>
              <w:t>[$]</w:t>
            </w:r>
          </w:p>
        </w:tc>
        <w:tc>
          <w:tcPr>
            <w:tcW w:type="dxa" w:w="2835"/>
          </w:tcPr>
          <w:p>
            <w:r>
              <w:rPr>
                <w:b/>
                <w:sz w:val="20"/>
              </w:rPr>
              <w:t>$845,000</w:t>
            </w:r>
          </w:p>
        </w:tc>
        <w:tc>
          <w:tcPr>
            <w:tcW w:type="dxa" w:w="2268"/>
          </w:tcPr>
          <w:p>
            <w:r>
              <w:rPr>
                <w:b/>
                <w:sz w:val="20"/>
              </w:rPr>
              <w:t>Startup &amp; Funding C17</w:t>
            </w:r>
          </w:p>
        </w:tc>
      </w:tr>
    </w:tbl>
    <w:p>
      <w:pPr>
        <w:spacing w:after="40"/>
      </w:pPr>
    </w:p>
    <w:p>
      <w:pPr>
        <w:spacing w:after="80"/>
      </w:pPr>
      <w:r>
        <w:rPr>
          <w:b w:val="0"/>
          <w:i/>
          <w:color w:val="555555"/>
        </w:rPr>
        <w:t>The total includes the model's placeholder for licenses and permits. That line is left as [fill in] here because the amount depends on your state, county and city.</w:t>
      </w:r>
    </w:p>
    <w:tbl>
      <w:tblPr>
        <w:tblStyle w:val="TableGrid"/>
        <w:tblW w:type="auto" w:w="0"/>
        <w:jc w:val="center"/>
        <w:tblLayout w:type="fixed"/>
        <w:tblLook w:firstColumn="1" w:firstRow="1" w:lastColumn="0" w:lastRow="0" w:noHBand="0" w:noVBand="1" w:val="04A0"/>
      </w:tblPr>
      <w:tblGrid>
        <w:gridCol w:w="3288"/>
        <w:gridCol w:w="1361"/>
        <w:gridCol w:w="2835"/>
        <w:gridCol w:w="2268"/>
      </w:tblGrid>
      <w:tr>
        <w:trPr>
          <w:tblHeader w:val="true"/>
          <w:cantSplit w:val="true"/>
        </w:trPr>
        <w:tc>
          <w:tcPr>
            <w:tcW w:type="dxa" w:w="3288"/>
            <w:shd w:val="clear" w:color="auto" w:fill="1F3A5F"/>
          </w:tcPr>
          <w:p>
            <w:pPr>
              <w:keepNext/>
            </w:pPr>
            <w:r/>
            <w:r>
              <w:rPr>
                <w:b/>
                <w:color w:val="FFFFFF"/>
                <w:sz w:val="20"/>
              </w:rPr>
              <w:t>Sources of funds</w:t>
            </w:r>
          </w:p>
        </w:tc>
        <w:tc>
          <w:tcPr>
            <w:tcW w:type="dxa" w:w="1361"/>
            <w:shd w:val="clear" w:color="auto" w:fill="1F3A5F"/>
          </w:tcPr>
          <w:p>
            <w:pPr>
              <w:keepNext/>
            </w:pPr>
            <w:r/>
            <w:r>
              <w:rPr>
                <w:b/>
                <w:color w:val="FFFFFF"/>
                <w:sz w:val="20"/>
              </w:rPr>
              <w:t>Your amount</w:t>
            </w:r>
          </w:p>
        </w:tc>
        <w:tc>
          <w:tcPr>
            <w:tcW w:type="dxa" w:w="2835"/>
            <w:shd w:val="clear" w:color="auto" w:fill="1F3A5F"/>
          </w:tcPr>
          <w:p>
            <w:pPr>
              <w:keepNext/>
            </w:pPr>
            <w:r/>
            <w:r>
              <w:rPr>
                <w:b/>
                <w:color w:val="FFFFFF"/>
                <w:sz w:val="20"/>
              </w:rPr>
              <w:t>Example from the free restaurant financial model — replace with your numbers</w:t>
            </w:r>
          </w:p>
        </w:tc>
        <w:tc>
          <w:tcPr>
            <w:tcW w:type="dxa" w:w="2268"/>
            <w:shd w:val="clear" w:color="auto" w:fill="1F3A5F"/>
          </w:tcPr>
          <w:p>
            <w:pPr>
              <w:keepNext/>
            </w:pPr>
            <w:r/>
            <w:r>
              <w:rPr>
                <w:b/>
                <w:color w:val="FFFFFF"/>
                <w:sz w:val="20"/>
              </w:rPr>
              <w:t>Model cell</w:t>
            </w:r>
          </w:p>
        </w:tc>
      </w:tr>
      <w:tr>
        <w:trPr>
          <w:cantSplit w:val="true"/>
        </w:trPr>
        <w:tc>
          <w:tcPr>
            <w:tcW w:type="dxa" w:w="3288"/>
          </w:tcPr>
          <w:p>
            <w:pPr>
              <w:keepNext/>
            </w:pPr>
            <w:r>
              <w:rPr>
                <w:sz w:val="20"/>
              </w:rPr>
              <w:t>Bank / SBA loan</w:t>
            </w:r>
          </w:p>
        </w:tc>
        <w:tc>
          <w:tcPr>
            <w:tcW w:type="dxa" w:w="1361"/>
          </w:tcPr>
          <w:p>
            <w:pPr>
              <w:keepNext/>
            </w:pPr>
            <w:r>
              <w:rPr>
                <w:sz w:val="20"/>
              </w:rPr>
              <w:t>[$]</w:t>
            </w:r>
          </w:p>
        </w:tc>
        <w:tc>
          <w:tcPr>
            <w:tcW w:type="dxa" w:w="2835"/>
          </w:tcPr>
          <w:p>
            <w:pPr>
              <w:keepNext/>
            </w:pPr>
            <w:r>
              <w:rPr>
                <w:sz w:val="20"/>
              </w:rPr>
              <w:t>$550,000</w:t>
            </w:r>
          </w:p>
        </w:tc>
        <w:tc>
          <w:tcPr>
            <w:tcW w:type="dxa" w:w="2268"/>
          </w:tcPr>
          <w:p>
            <w:pPr>
              <w:keepNext/>
            </w:pPr>
            <w:r>
              <w:rPr>
                <w:sz w:val="20"/>
              </w:rPr>
              <w:t>Startup &amp; Funding C20</w:t>
            </w:r>
          </w:p>
        </w:tc>
      </w:tr>
      <w:tr>
        <w:trPr>
          <w:cantSplit w:val="true"/>
        </w:trPr>
        <w:tc>
          <w:tcPr>
            <w:tcW w:type="dxa" w:w="3288"/>
          </w:tcPr>
          <w:p>
            <w:pPr>
              <w:keepNext/>
            </w:pPr>
            <w:r>
              <w:rPr>
                <w:sz w:val="20"/>
              </w:rPr>
              <w:t>Owner equity</w:t>
            </w:r>
          </w:p>
        </w:tc>
        <w:tc>
          <w:tcPr>
            <w:tcW w:type="dxa" w:w="1361"/>
          </w:tcPr>
          <w:p>
            <w:pPr>
              <w:keepNext/>
            </w:pPr>
            <w:r>
              <w:rPr>
                <w:sz w:val="20"/>
              </w:rPr>
              <w:t>[$]</w:t>
            </w:r>
          </w:p>
        </w:tc>
        <w:tc>
          <w:tcPr>
            <w:tcW w:type="dxa" w:w="2835"/>
          </w:tcPr>
          <w:p>
            <w:pPr>
              <w:keepNext/>
            </w:pPr>
            <w:r>
              <w:rPr>
                <w:sz w:val="20"/>
              </w:rPr>
              <w:t>$250,000</w:t>
            </w:r>
          </w:p>
        </w:tc>
        <w:tc>
          <w:tcPr>
            <w:tcW w:type="dxa" w:w="2268"/>
          </w:tcPr>
          <w:p>
            <w:pPr>
              <w:keepNext/>
            </w:pPr>
            <w:r>
              <w:rPr>
                <w:sz w:val="20"/>
              </w:rPr>
              <w:t>Startup &amp; Funding C21</w:t>
            </w:r>
          </w:p>
        </w:tc>
      </w:tr>
      <w:tr>
        <w:trPr>
          <w:cantSplit w:val="true"/>
        </w:trPr>
        <w:tc>
          <w:tcPr>
            <w:tcW w:type="dxa" w:w="3288"/>
          </w:tcPr>
          <w:p>
            <w:pPr>
              <w:keepNext/>
            </w:pPr>
            <w:r>
              <w:rPr>
                <w:sz w:val="20"/>
              </w:rPr>
              <w:t>Other investor equity</w:t>
            </w:r>
          </w:p>
        </w:tc>
        <w:tc>
          <w:tcPr>
            <w:tcW w:type="dxa" w:w="1361"/>
          </w:tcPr>
          <w:p>
            <w:pPr>
              <w:keepNext/>
            </w:pPr>
            <w:r>
              <w:rPr>
                <w:sz w:val="20"/>
              </w:rPr>
              <w:t>[$]</w:t>
            </w:r>
          </w:p>
        </w:tc>
        <w:tc>
          <w:tcPr>
            <w:tcW w:type="dxa" w:w="2835"/>
          </w:tcPr>
          <w:p>
            <w:pPr>
              <w:keepNext/>
            </w:pPr>
            <w:r>
              <w:rPr>
                <w:sz w:val="20"/>
              </w:rPr>
              <w:t>$45,000</w:t>
            </w:r>
          </w:p>
        </w:tc>
        <w:tc>
          <w:tcPr>
            <w:tcW w:type="dxa" w:w="2268"/>
          </w:tcPr>
          <w:p>
            <w:pPr>
              <w:keepNext/>
            </w:pPr>
            <w:r>
              <w:rPr>
                <w:sz w:val="20"/>
              </w:rPr>
              <w:t>Startup &amp; Funding C22</w:t>
            </w:r>
          </w:p>
        </w:tc>
      </w:tr>
      <w:tr>
        <w:trPr>
          <w:cantSplit w:val="true"/>
        </w:trPr>
        <w:tc>
          <w:tcPr>
            <w:tcW w:type="dxa" w:w="3288"/>
          </w:tcPr>
          <w:p>
            <w:pPr>
              <w:keepNext/>
            </w:pPr>
            <w:r>
              <w:rPr>
                <w:b/>
                <w:sz w:val="20"/>
              </w:rPr>
              <w:t>Total sources</w:t>
            </w:r>
          </w:p>
        </w:tc>
        <w:tc>
          <w:tcPr>
            <w:tcW w:type="dxa" w:w="1361"/>
          </w:tcPr>
          <w:p>
            <w:pPr>
              <w:keepNext/>
            </w:pPr>
            <w:r>
              <w:rPr>
                <w:b/>
                <w:sz w:val="20"/>
              </w:rPr>
              <w:t>[$]</w:t>
            </w:r>
          </w:p>
        </w:tc>
        <w:tc>
          <w:tcPr>
            <w:tcW w:type="dxa" w:w="2835"/>
          </w:tcPr>
          <w:p>
            <w:pPr>
              <w:keepNext/>
            </w:pPr>
            <w:r>
              <w:rPr>
                <w:b/>
                <w:sz w:val="20"/>
              </w:rPr>
              <w:t>$845,000</w:t>
            </w:r>
          </w:p>
        </w:tc>
        <w:tc>
          <w:tcPr>
            <w:tcW w:type="dxa" w:w="2268"/>
          </w:tcPr>
          <w:p>
            <w:pPr>
              <w:keepNext/>
            </w:pPr>
            <w:r>
              <w:rPr>
                <w:b/>
                <w:sz w:val="20"/>
              </w:rPr>
              <w:t>Startup &amp; Funding C23</w:t>
            </w:r>
          </w:p>
        </w:tc>
      </w:tr>
      <w:tr>
        <w:trPr>
          <w:cantSplit w:val="true"/>
        </w:trPr>
        <w:tc>
          <w:tcPr>
            <w:tcW w:type="dxa" w:w="3288"/>
          </w:tcPr>
          <w:p>
            <w:r>
              <w:rPr>
                <w:sz w:val="20"/>
              </w:rPr>
              <w:t>Surplus / (shortfall): sources minus uses</w:t>
            </w:r>
          </w:p>
        </w:tc>
        <w:tc>
          <w:tcPr>
            <w:tcW w:type="dxa" w:w="1361"/>
          </w:tcPr>
          <w:p>
            <w:r>
              <w:rPr>
                <w:sz w:val="20"/>
              </w:rPr>
              <w:t>[$]</w:t>
            </w:r>
          </w:p>
        </w:tc>
        <w:tc>
          <w:tcPr>
            <w:tcW w:type="dxa" w:w="2835"/>
          </w:tcPr>
          <w:p>
            <w:r>
              <w:rPr>
                <w:sz w:val="20"/>
              </w:rPr>
              <w:t>$0</w:t>
            </w:r>
          </w:p>
        </w:tc>
        <w:tc>
          <w:tcPr>
            <w:tcW w:type="dxa" w:w="2268"/>
          </w:tcPr>
          <w:p>
            <w:r>
              <w:rPr>
                <w:sz w:val="20"/>
              </w:rPr>
              <w:t>Startup &amp; Funding C25</w:t>
            </w:r>
          </w:p>
        </w:tc>
      </w:tr>
    </w:tbl>
    <w:p>
      <w:pPr>
        <w:spacing w:after="40"/>
      </w:pPr>
    </w:p>
    <w:p>
      <w:pPr>
        <w:pStyle w:val="Heading2"/>
      </w:pPr>
      <w:r>
        <w:t>8.2 Three-year summary</w:t>
      </w:r>
    </w:p>
    <w:tbl>
      <w:tblPr>
        <w:tblStyle w:val="TableGrid"/>
        <w:tblW w:type="auto" w:w="0"/>
        <w:jc w:val="center"/>
        <w:tblLayout w:type="fixed"/>
        <w:tblLook w:firstColumn="1" w:firstRow="1" w:lastColumn="0" w:lastRow="0" w:noHBand="0" w:noVBand="1" w:val="04A0"/>
      </w:tblPr>
      <w:tblGrid>
        <w:gridCol w:w="2494"/>
        <w:gridCol w:w="2608"/>
        <w:gridCol w:w="1531"/>
        <w:gridCol w:w="1531"/>
        <w:gridCol w:w="1587"/>
      </w:tblGrid>
      <w:tr>
        <w:trPr>
          <w:tblHeader w:val="true"/>
          <w:cantSplit w:val="true"/>
        </w:trPr>
        <w:tc>
          <w:tcPr>
            <w:tcW w:type="dxa" w:w="2494"/>
            <w:shd w:val="clear" w:color="auto" w:fill="1F3A5F"/>
          </w:tcPr>
          <w:p>
            <w:pPr>
              <w:keepNext/>
            </w:pPr>
            <w:r/>
            <w:r>
              <w:rPr>
                <w:b/>
                <w:color w:val="FFFFFF"/>
                <w:sz w:val="20"/>
              </w:rPr>
              <w:t>Line</w:t>
            </w:r>
          </w:p>
        </w:tc>
        <w:tc>
          <w:tcPr>
            <w:tcW w:type="dxa" w:w="2608"/>
            <w:shd w:val="clear" w:color="auto" w:fill="1F3A5F"/>
          </w:tcPr>
          <w:p>
            <w:pPr>
              <w:keepNext/>
            </w:pPr>
            <w:r/>
            <w:r>
              <w:rPr>
                <w:b/>
                <w:color w:val="FFFFFF"/>
                <w:sz w:val="20"/>
              </w:rPr>
              <w:t>Model tab and cells</w:t>
            </w:r>
          </w:p>
        </w:tc>
        <w:tc>
          <w:tcPr>
            <w:tcW w:type="dxa" w:w="1531"/>
            <w:shd w:val="clear" w:color="auto" w:fill="1F3A5F"/>
          </w:tcPr>
          <w:p>
            <w:pPr>
              <w:keepNext/>
            </w:pPr>
            <w:r/>
            <w:r>
              <w:rPr>
                <w:b/>
                <w:color w:val="FFFFFF"/>
                <w:sz w:val="20"/>
              </w:rPr>
              <w:t>Year 1 (yours)</w:t>
            </w:r>
          </w:p>
        </w:tc>
        <w:tc>
          <w:tcPr>
            <w:tcW w:type="dxa" w:w="1531"/>
            <w:shd w:val="clear" w:color="auto" w:fill="1F3A5F"/>
          </w:tcPr>
          <w:p>
            <w:pPr>
              <w:keepNext/>
            </w:pPr>
            <w:r/>
            <w:r>
              <w:rPr>
                <w:b/>
                <w:color w:val="FFFFFF"/>
                <w:sz w:val="20"/>
              </w:rPr>
              <w:t>Year 2 (yours)</w:t>
            </w:r>
          </w:p>
        </w:tc>
        <w:tc>
          <w:tcPr>
            <w:tcW w:type="dxa" w:w="1587"/>
            <w:shd w:val="clear" w:color="auto" w:fill="1F3A5F"/>
          </w:tcPr>
          <w:p>
            <w:pPr>
              <w:keepNext/>
            </w:pPr>
            <w:r/>
            <w:r>
              <w:rPr>
                <w:b/>
                <w:color w:val="FFFFFF"/>
                <w:sz w:val="20"/>
              </w:rPr>
              <w:t>Year 3 (yours)</w:t>
            </w:r>
          </w:p>
        </w:tc>
      </w:tr>
      <w:tr>
        <w:trPr>
          <w:cantSplit w:val="true"/>
        </w:trPr>
        <w:tc>
          <w:tcPr>
            <w:tcW w:type="dxa" w:w="2494"/>
          </w:tcPr>
          <w:p>
            <w:pPr>
              <w:keepNext/>
            </w:pPr>
            <w:r>
              <w:rPr>
                <w:sz w:val="20"/>
              </w:rPr>
              <w:t>Total sales</w:t>
            </w:r>
          </w:p>
        </w:tc>
        <w:tc>
          <w:tcPr>
            <w:tcW w:type="dxa" w:w="2608"/>
          </w:tcPr>
          <w:p>
            <w:pPr>
              <w:keepNext/>
            </w:pPr>
            <w:r>
              <w:rPr>
                <w:sz w:val="20"/>
              </w:rPr>
              <w:t>Key Ratios C5:E5</w:t>
            </w:r>
          </w:p>
        </w:tc>
        <w:tc>
          <w:tcPr>
            <w:tcW w:type="dxa" w:w="1531"/>
          </w:tcPr>
          <w:p>
            <w:pPr>
              <w:keepNext/>
            </w:pPr>
            <w:r>
              <w:rPr>
                <w:sz w:val="20"/>
              </w:rPr>
              <w:t>[$]</w:t>
            </w:r>
          </w:p>
        </w:tc>
        <w:tc>
          <w:tcPr>
            <w:tcW w:type="dxa" w:w="1531"/>
          </w:tcPr>
          <w:p>
            <w:pPr>
              <w:keepNext/>
            </w:pPr>
            <w:r>
              <w:rPr>
                <w:sz w:val="20"/>
              </w:rPr>
              <w:t>[$]</w:t>
            </w:r>
          </w:p>
        </w:tc>
        <w:tc>
          <w:tcPr>
            <w:tcW w:type="dxa" w:w="1587"/>
          </w:tcPr>
          <w:p>
            <w:pPr>
              <w:keepNext/>
            </w:pPr>
            <w:r>
              <w:rPr>
                <w:sz w:val="20"/>
              </w:rPr>
              <w:t>[$]</w:t>
            </w:r>
          </w:p>
        </w:tc>
      </w:tr>
      <w:tr>
        <w:trPr>
          <w:cantSplit w:val="true"/>
        </w:trPr>
        <w:tc>
          <w:tcPr>
            <w:tcW w:type="dxa" w:w="2494"/>
          </w:tcPr>
          <w:p>
            <w:r>
              <w:rPr>
                <w:sz w:val="20"/>
              </w:rPr>
              <w:t>Net income</w:t>
            </w:r>
          </w:p>
        </w:tc>
        <w:tc>
          <w:tcPr>
            <w:tcW w:type="dxa" w:w="2608"/>
          </w:tcPr>
          <w:p>
            <w:r>
              <w:rPr>
                <w:sz w:val="20"/>
              </w:rPr>
              <w:t>Key Ratios C15:E15</w:t>
            </w:r>
          </w:p>
        </w:tc>
        <w:tc>
          <w:tcPr>
            <w:tcW w:type="dxa" w:w="1531"/>
          </w:tcPr>
          <w:p>
            <w:r>
              <w:rPr>
                <w:sz w:val="20"/>
              </w:rPr>
              <w:t>[$]</w:t>
            </w:r>
          </w:p>
        </w:tc>
        <w:tc>
          <w:tcPr>
            <w:tcW w:type="dxa" w:w="1531"/>
          </w:tcPr>
          <w:p>
            <w:r>
              <w:rPr>
                <w:sz w:val="20"/>
              </w:rPr>
              <w:t>[$]</w:t>
            </w:r>
          </w:p>
        </w:tc>
        <w:tc>
          <w:tcPr>
            <w:tcW w:type="dxa" w:w="1587"/>
          </w:tcPr>
          <w:p>
            <w:r>
              <w:rPr>
                <w:sz w:val="20"/>
              </w:rPr>
              <w:t>[$]</w:t>
            </w:r>
          </w:p>
        </w:tc>
      </w:tr>
    </w:tbl>
    <w:p>
      <w:pPr>
        <w:spacing w:after="40"/>
      </w:pPr>
    </w:p>
    <w:p>
      <w:pPr>
        <w:keepNext/>
        <w:spacing w:after="40"/>
      </w:pPr>
      <w:r>
        <w:rPr>
          <w:b/>
          <w:i w:val="0"/>
          <w:sz w:val="20"/>
        </w:rPr>
        <w:t>Example from the free restaurant financial model — replace with your numbers. The model's own example is a hypothetical 60-seat casual restaurant.</w:t>
      </w:r>
    </w:p>
    <w:tbl>
      <w:tblPr>
        <w:tblStyle w:val="TableGrid"/>
        <w:tblW w:type="auto" w:w="0"/>
        <w:jc w:val="center"/>
        <w:tblLayout w:type="fixed"/>
        <w:tblLook w:firstColumn="1" w:firstRow="1" w:lastColumn="0" w:lastRow="0" w:noHBand="0" w:noVBand="1" w:val="04A0"/>
      </w:tblPr>
      <w:tblGrid>
        <w:gridCol w:w="2494"/>
        <w:gridCol w:w="2608"/>
        <w:gridCol w:w="1531"/>
        <w:gridCol w:w="1531"/>
        <w:gridCol w:w="1587"/>
      </w:tblGrid>
      <w:tr>
        <w:trPr>
          <w:tblHeader w:val="true"/>
          <w:cantSplit w:val="true"/>
        </w:trPr>
        <w:tc>
          <w:tcPr>
            <w:tcW w:type="dxa" w:w="2494"/>
            <w:shd w:val="clear" w:color="auto" w:fill="1F3A5F"/>
          </w:tcPr>
          <w:p>
            <w:pPr>
              <w:keepNext/>
            </w:pPr>
            <w:r/>
            <w:r>
              <w:rPr>
                <w:b/>
                <w:color w:val="FFFFFF"/>
                <w:sz w:val="20"/>
              </w:rPr>
              <w:t>Line</w:t>
            </w:r>
          </w:p>
        </w:tc>
        <w:tc>
          <w:tcPr>
            <w:tcW w:type="dxa" w:w="2608"/>
            <w:shd w:val="clear" w:color="auto" w:fill="1F3A5F"/>
          </w:tcPr>
          <w:p>
            <w:pPr>
              <w:keepNext/>
            </w:pPr>
            <w:r/>
            <w:r>
              <w:rPr>
                <w:b/>
                <w:color w:val="FFFFFF"/>
                <w:sz w:val="20"/>
              </w:rPr>
              <w:t>Model tab and cells</w:t>
            </w:r>
          </w:p>
        </w:tc>
        <w:tc>
          <w:tcPr>
            <w:tcW w:type="dxa" w:w="1531"/>
            <w:shd w:val="clear" w:color="auto" w:fill="1F3A5F"/>
          </w:tcPr>
          <w:p>
            <w:pPr>
              <w:keepNext/>
            </w:pPr>
            <w:r/>
            <w:r>
              <w:rPr>
                <w:b/>
                <w:color w:val="FFFFFF"/>
                <w:sz w:val="20"/>
              </w:rPr>
              <w:t>Year 1</w:t>
            </w:r>
          </w:p>
        </w:tc>
        <w:tc>
          <w:tcPr>
            <w:tcW w:type="dxa" w:w="1531"/>
            <w:shd w:val="clear" w:color="auto" w:fill="1F3A5F"/>
          </w:tcPr>
          <w:p>
            <w:pPr>
              <w:keepNext/>
            </w:pPr>
            <w:r/>
            <w:r>
              <w:rPr>
                <w:b/>
                <w:color w:val="FFFFFF"/>
                <w:sz w:val="20"/>
              </w:rPr>
              <w:t>Year 2</w:t>
            </w:r>
          </w:p>
        </w:tc>
        <w:tc>
          <w:tcPr>
            <w:tcW w:type="dxa" w:w="1587"/>
            <w:shd w:val="clear" w:color="auto" w:fill="1F3A5F"/>
          </w:tcPr>
          <w:p>
            <w:pPr>
              <w:keepNext/>
            </w:pPr>
            <w:r/>
            <w:r>
              <w:rPr>
                <w:b/>
                <w:color w:val="FFFFFF"/>
                <w:sz w:val="20"/>
              </w:rPr>
              <w:t>Year 3</w:t>
            </w:r>
          </w:p>
        </w:tc>
      </w:tr>
      <w:tr>
        <w:trPr>
          <w:cantSplit w:val="true"/>
        </w:trPr>
        <w:tc>
          <w:tcPr>
            <w:tcW w:type="dxa" w:w="2494"/>
            <w:shd w:val="clear" w:color="auto" w:fill="EEF3F8"/>
          </w:tcPr>
          <w:p>
            <w:pPr>
              <w:keepNext/>
            </w:pPr>
            <w:r>
              <w:rPr>
                <w:sz w:val="20"/>
              </w:rPr>
              <w:t>Total sales</w:t>
            </w:r>
          </w:p>
        </w:tc>
        <w:tc>
          <w:tcPr>
            <w:tcW w:type="dxa" w:w="2608"/>
            <w:shd w:val="clear" w:color="auto" w:fill="EEF3F8"/>
          </w:tcPr>
          <w:p>
            <w:pPr>
              <w:keepNext/>
            </w:pPr>
            <w:r>
              <w:rPr>
                <w:sz w:val="20"/>
              </w:rPr>
              <w:t>Key Ratios C5:E5</w:t>
            </w:r>
          </w:p>
        </w:tc>
        <w:tc>
          <w:tcPr>
            <w:tcW w:type="dxa" w:w="1531"/>
            <w:shd w:val="clear" w:color="auto" w:fill="EEF3F8"/>
          </w:tcPr>
          <w:p>
            <w:pPr>
              <w:keepNext/>
            </w:pPr>
            <w:r>
              <w:rPr>
                <w:sz w:val="20"/>
              </w:rPr>
              <w:t>$1,367,824</w:t>
            </w:r>
          </w:p>
        </w:tc>
        <w:tc>
          <w:tcPr>
            <w:tcW w:type="dxa" w:w="1531"/>
            <w:shd w:val="clear" w:color="auto" w:fill="EEF3F8"/>
          </w:tcPr>
          <w:p>
            <w:pPr>
              <w:keepNext/>
            </w:pPr>
            <w:r>
              <w:rPr>
                <w:sz w:val="20"/>
              </w:rPr>
              <w:t>$1,563,902</w:t>
            </w:r>
          </w:p>
        </w:tc>
        <w:tc>
          <w:tcPr>
            <w:tcW w:type="dxa" w:w="1587"/>
            <w:shd w:val="clear" w:color="auto" w:fill="EEF3F8"/>
          </w:tcPr>
          <w:p>
            <w:pPr>
              <w:keepNext/>
            </w:pPr>
            <w:r>
              <w:rPr>
                <w:sz w:val="20"/>
              </w:rPr>
              <w:t>$1,638,906</w:t>
            </w:r>
          </w:p>
        </w:tc>
      </w:tr>
      <w:tr>
        <w:trPr>
          <w:cantSplit w:val="true"/>
        </w:trPr>
        <w:tc>
          <w:tcPr>
            <w:tcW w:type="dxa" w:w="2494"/>
            <w:shd w:val="clear" w:color="auto" w:fill="EEF3F8"/>
          </w:tcPr>
          <w:p>
            <w:r>
              <w:rPr>
                <w:sz w:val="20"/>
              </w:rPr>
              <w:t>Net income</w:t>
            </w:r>
          </w:p>
        </w:tc>
        <w:tc>
          <w:tcPr>
            <w:tcW w:type="dxa" w:w="2608"/>
            <w:shd w:val="clear" w:color="auto" w:fill="EEF3F8"/>
          </w:tcPr>
          <w:p>
            <w:r>
              <w:rPr>
                <w:sz w:val="20"/>
              </w:rPr>
              <w:t>Key Ratios C15:E15</w:t>
            </w:r>
          </w:p>
        </w:tc>
        <w:tc>
          <w:tcPr>
            <w:tcW w:type="dxa" w:w="1531"/>
            <w:shd w:val="clear" w:color="auto" w:fill="EEF3F8"/>
          </w:tcPr>
          <w:p>
            <w:r>
              <w:rPr>
                <w:sz w:val="20"/>
              </w:rPr>
              <w:t>-$20,926</w:t>
            </w:r>
          </w:p>
        </w:tc>
        <w:tc>
          <w:tcPr>
            <w:tcW w:type="dxa" w:w="1531"/>
            <w:shd w:val="clear" w:color="auto" w:fill="EEF3F8"/>
          </w:tcPr>
          <w:p>
            <w:r>
              <w:rPr>
                <w:sz w:val="20"/>
              </w:rPr>
              <w:t>$82,820</w:t>
            </w:r>
          </w:p>
        </w:tc>
        <w:tc>
          <w:tcPr>
            <w:tcW w:type="dxa" w:w="1587"/>
            <w:shd w:val="clear" w:color="auto" w:fill="EEF3F8"/>
          </w:tcPr>
          <w:p>
            <w:r>
              <w:rPr>
                <w:sz w:val="20"/>
              </w:rPr>
              <w:t>$112,122</w:t>
            </w:r>
          </w:p>
        </w:tc>
      </w:tr>
    </w:tbl>
    <w:p>
      <w:pPr>
        <w:spacing w:after="40"/>
      </w:pPr>
    </w:p>
    <w:p>
      <w:pPr>
        <w:pStyle w:val="Heading2"/>
      </w:pPr>
      <w:r>
        <w:t>8.3 Cash and loan</w:t>
      </w:r>
    </w:p>
    <w:tbl>
      <w:tblPr>
        <w:tblStyle w:val="TableGrid"/>
        <w:tblW w:type="auto" w:w="0"/>
        <w:jc w:val="center"/>
        <w:tblLayout w:type="fixed"/>
        <w:tblLook w:firstColumn="1" w:firstRow="1" w:lastColumn="0" w:lastRow="0" w:noHBand="0" w:noVBand="1" w:val="04A0"/>
      </w:tblPr>
      <w:tblGrid>
        <w:gridCol w:w="2494"/>
        <w:gridCol w:w="2608"/>
        <w:gridCol w:w="1531"/>
        <w:gridCol w:w="1531"/>
        <w:gridCol w:w="1587"/>
      </w:tblGrid>
      <w:tr>
        <w:trPr>
          <w:tblHeader w:val="true"/>
          <w:cantSplit w:val="true"/>
        </w:trPr>
        <w:tc>
          <w:tcPr>
            <w:tcW w:type="dxa" w:w="2494"/>
            <w:shd w:val="clear" w:color="auto" w:fill="1F3A5F"/>
          </w:tcPr>
          <w:p>
            <w:pPr>
              <w:keepNext/>
            </w:pPr>
            <w:r/>
            <w:r>
              <w:rPr>
                <w:b/>
                <w:color w:val="FFFFFF"/>
                <w:sz w:val="20"/>
              </w:rPr>
              <w:t>Line</w:t>
            </w:r>
          </w:p>
        </w:tc>
        <w:tc>
          <w:tcPr>
            <w:tcW w:type="dxa" w:w="2608"/>
            <w:shd w:val="clear" w:color="auto" w:fill="1F3A5F"/>
          </w:tcPr>
          <w:p>
            <w:pPr>
              <w:keepNext/>
            </w:pPr>
            <w:r/>
            <w:r>
              <w:rPr>
                <w:b/>
                <w:color w:val="FFFFFF"/>
                <w:sz w:val="20"/>
              </w:rPr>
              <w:t>Model tab and cells</w:t>
            </w:r>
          </w:p>
        </w:tc>
        <w:tc>
          <w:tcPr>
            <w:tcW w:type="dxa" w:w="1531"/>
            <w:shd w:val="clear" w:color="auto" w:fill="1F3A5F"/>
          </w:tcPr>
          <w:p>
            <w:pPr>
              <w:keepNext/>
            </w:pPr>
            <w:r/>
            <w:r>
              <w:rPr>
                <w:b/>
                <w:color w:val="FFFFFF"/>
                <w:sz w:val="20"/>
              </w:rPr>
              <w:t>Year 1 (yours)</w:t>
            </w:r>
          </w:p>
        </w:tc>
        <w:tc>
          <w:tcPr>
            <w:tcW w:type="dxa" w:w="1531"/>
            <w:shd w:val="clear" w:color="auto" w:fill="1F3A5F"/>
          </w:tcPr>
          <w:p>
            <w:pPr>
              <w:keepNext/>
            </w:pPr>
            <w:r/>
            <w:r>
              <w:rPr>
                <w:b/>
                <w:color w:val="FFFFFF"/>
                <w:sz w:val="20"/>
              </w:rPr>
              <w:t>Year 2 (yours)</w:t>
            </w:r>
          </w:p>
        </w:tc>
        <w:tc>
          <w:tcPr>
            <w:tcW w:type="dxa" w:w="1587"/>
            <w:shd w:val="clear" w:color="auto" w:fill="1F3A5F"/>
          </w:tcPr>
          <w:p>
            <w:pPr>
              <w:keepNext/>
            </w:pPr>
            <w:r/>
            <w:r>
              <w:rPr>
                <w:b/>
                <w:color w:val="FFFFFF"/>
                <w:sz w:val="20"/>
              </w:rPr>
              <w:t>Year 3 (yours)</w:t>
            </w:r>
          </w:p>
        </w:tc>
      </w:tr>
      <w:tr>
        <w:trPr>
          <w:cantSplit w:val="true"/>
        </w:trPr>
        <w:tc>
          <w:tcPr>
            <w:tcW w:type="dxa" w:w="2494"/>
          </w:tcPr>
          <w:p>
            <w:pPr>
              <w:keepNext/>
            </w:pPr>
            <w:r>
              <w:rPr>
                <w:sz w:val="20"/>
              </w:rPr>
              <w:t>Annual debt service</w:t>
            </w:r>
          </w:p>
        </w:tc>
        <w:tc>
          <w:tcPr>
            <w:tcW w:type="dxa" w:w="2608"/>
          </w:tcPr>
          <w:p>
            <w:pPr>
              <w:keepNext/>
            </w:pPr>
            <w:r>
              <w:rPr>
                <w:sz w:val="20"/>
              </w:rPr>
              <w:t>Key Ratios C17:E17</w:t>
            </w:r>
          </w:p>
        </w:tc>
        <w:tc>
          <w:tcPr>
            <w:tcW w:type="dxa" w:w="1531"/>
          </w:tcPr>
          <w:p>
            <w:pPr>
              <w:keepNext/>
            </w:pPr>
            <w:r>
              <w:rPr>
                <w:sz w:val="20"/>
              </w:rPr>
              <w:t>[$]</w:t>
            </w:r>
          </w:p>
        </w:tc>
        <w:tc>
          <w:tcPr>
            <w:tcW w:type="dxa" w:w="1531"/>
          </w:tcPr>
          <w:p>
            <w:pPr>
              <w:keepNext/>
            </w:pPr>
            <w:r>
              <w:rPr>
                <w:sz w:val="20"/>
              </w:rPr>
              <w:t>[$]</w:t>
            </w:r>
          </w:p>
        </w:tc>
        <w:tc>
          <w:tcPr>
            <w:tcW w:type="dxa" w:w="1587"/>
          </w:tcPr>
          <w:p>
            <w:pPr>
              <w:keepNext/>
            </w:pPr>
            <w:r>
              <w:rPr>
                <w:sz w:val="20"/>
              </w:rPr>
              <w:t>[$]</w:t>
            </w:r>
          </w:p>
        </w:tc>
      </w:tr>
      <w:tr>
        <w:trPr>
          <w:cantSplit w:val="true"/>
        </w:trPr>
        <w:tc>
          <w:tcPr>
            <w:tcW w:type="dxa" w:w="2494"/>
          </w:tcPr>
          <w:p>
            <w:pPr>
              <w:keepNext/>
            </w:pPr>
            <w:r>
              <w:rPr>
                <w:sz w:val="20"/>
              </w:rPr>
              <w:t>Debt service coverage ratio (DSCR)</w:t>
            </w:r>
          </w:p>
        </w:tc>
        <w:tc>
          <w:tcPr>
            <w:tcW w:type="dxa" w:w="2608"/>
          </w:tcPr>
          <w:p>
            <w:pPr>
              <w:keepNext/>
            </w:pPr>
            <w:r>
              <w:rPr>
                <w:sz w:val="20"/>
              </w:rPr>
              <w:t>Key Ratios C18:E18</w:t>
            </w:r>
          </w:p>
        </w:tc>
        <w:tc>
          <w:tcPr>
            <w:tcW w:type="dxa" w:w="1531"/>
          </w:tcPr>
          <w:p>
            <w:pPr>
              <w:keepNext/>
            </w:pPr>
            <w:r>
              <w:rPr>
                <w:sz w:val="20"/>
              </w:rPr>
              <w:t>[ ]</w:t>
            </w:r>
          </w:p>
        </w:tc>
        <w:tc>
          <w:tcPr>
            <w:tcW w:type="dxa" w:w="1531"/>
          </w:tcPr>
          <w:p>
            <w:pPr>
              <w:keepNext/>
            </w:pPr>
            <w:r>
              <w:rPr>
                <w:sz w:val="20"/>
              </w:rPr>
              <w:t>[ ]</w:t>
            </w:r>
          </w:p>
        </w:tc>
        <w:tc>
          <w:tcPr>
            <w:tcW w:type="dxa" w:w="1587"/>
          </w:tcPr>
          <w:p>
            <w:pPr>
              <w:keepNext/>
            </w:pPr>
            <w:r>
              <w:rPr>
                <w:sz w:val="20"/>
              </w:rPr>
              <w:t>[ ]</w:t>
            </w:r>
          </w:p>
        </w:tc>
      </w:tr>
      <w:tr>
        <w:trPr>
          <w:cantSplit w:val="true"/>
        </w:trPr>
        <w:tc>
          <w:tcPr>
            <w:tcW w:type="dxa" w:w="2494"/>
          </w:tcPr>
          <w:p>
            <w:pPr>
              <w:keepNext/>
            </w:pPr>
            <w:r>
              <w:rPr>
                <w:sz w:val="20"/>
              </w:rPr>
              <w:t>Ending cash</w:t>
            </w:r>
          </w:p>
        </w:tc>
        <w:tc>
          <w:tcPr>
            <w:tcW w:type="dxa" w:w="2608"/>
          </w:tcPr>
          <w:p>
            <w:pPr>
              <w:keepNext/>
            </w:pPr>
            <w:r>
              <w:rPr>
                <w:sz w:val="20"/>
              </w:rPr>
              <w:t>Key Ratios C20:E20</w:t>
            </w:r>
          </w:p>
        </w:tc>
        <w:tc>
          <w:tcPr>
            <w:tcW w:type="dxa" w:w="1531"/>
          </w:tcPr>
          <w:p>
            <w:pPr>
              <w:keepNext/>
            </w:pPr>
            <w:r>
              <w:rPr>
                <w:sz w:val="20"/>
              </w:rPr>
              <w:t>[$]</w:t>
            </w:r>
          </w:p>
        </w:tc>
        <w:tc>
          <w:tcPr>
            <w:tcW w:type="dxa" w:w="1531"/>
          </w:tcPr>
          <w:p>
            <w:pPr>
              <w:keepNext/>
            </w:pPr>
            <w:r>
              <w:rPr>
                <w:sz w:val="20"/>
              </w:rPr>
              <w:t>[$]</w:t>
            </w:r>
          </w:p>
        </w:tc>
        <w:tc>
          <w:tcPr>
            <w:tcW w:type="dxa" w:w="1587"/>
          </w:tcPr>
          <w:p>
            <w:pPr>
              <w:keepNext/>
            </w:pPr>
            <w:r>
              <w:rPr>
                <w:sz w:val="20"/>
              </w:rPr>
              <w:t>[$]</w:t>
            </w:r>
          </w:p>
        </w:tc>
      </w:tr>
      <w:tr>
        <w:trPr>
          <w:cantSplit w:val="true"/>
        </w:trPr>
        <w:tc>
          <w:tcPr>
            <w:tcW w:type="dxa" w:w="2494"/>
          </w:tcPr>
          <w:p>
            <w:pPr>
              <w:keepNext/>
            </w:pPr>
            <w:r>
              <w:rPr>
                <w:sz w:val="20"/>
              </w:rPr>
              <w:t>Lowest month-end cash in the year</w:t>
            </w:r>
          </w:p>
        </w:tc>
        <w:tc>
          <w:tcPr>
            <w:tcW w:type="dxa" w:w="2608"/>
          </w:tcPr>
          <w:p>
            <w:pPr>
              <w:keepNext/>
            </w:pPr>
            <w:r>
              <w:rPr>
                <w:sz w:val="20"/>
              </w:rPr>
              <w:t>Key Ratios C21:E21</w:t>
            </w:r>
          </w:p>
        </w:tc>
        <w:tc>
          <w:tcPr>
            <w:tcW w:type="dxa" w:w="1531"/>
          </w:tcPr>
          <w:p>
            <w:pPr>
              <w:keepNext/>
            </w:pPr>
            <w:r>
              <w:rPr>
                <w:sz w:val="20"/>
              </w:rPr>
              <w:t>[$]</w:t>
            </w:r>
          </w:p>
        </w:tc>
        <w:tc>
          <w:tcPr>
            <w:tcW w:type="dxa" w:w="1531"/>
          </w:tcPr>
          <w:p>
            <w:pPr>
              <w:keepNext/>
            </w:pPr>
            <w:r>
              <w:rPr>
                <w:sz w:val="20"/>
              </w:rPr>
              <w:t>[$]</w:t>
            </w:r>
          </w:p>
        </w:tc>
        <w:tc>
          <w:tcPr>
            <w:tcW w:type="dxa" w:w="1587"/>
          </w:tcPr>
          <w:p>
            <w:pPr>
              <w:keepNext/>
            </w:pPr>
            <w:r>
              <w:rPr>
                <w:sz w:val="20"/>
              </w:rPr>
              <w:t>[$]</w:t>
            </w:r>
          </w:p>
        </w:tc>
      </w:tr>
      <w:tr>
        <w:trPr>
          <w:cantSplit w:val="true"/>
        </w:trPr>
        <w:tc>
          <w:tcPr>
            <w:tcW w:type="dxa" w:w="2494"/>
          </w:tcPr>
          <w:p>
            <w:r>
              <w:rPr>
                <w:sz w:val="20"/>
              </w:rPr>
              <w:t>Months with a cash warning</w:t>
            </w:r>
          </w:p>
        </w:tc>
        <w:tc>
          <w:tcPr>
            <w:tcW w:type="dxa" w:w="2608"/>
          </w:tcPr>
          <w:p>
            <w:r>
              <w:rPr>
                <w:sz w:val="20"/>
              </w:rPr>
              <w:t>Key Ratios C22:E22</w:t>
            </w:r>
          </w:p>
        </w:tc>
        <w:tc>
          <w:tcPr>
            <w:tcW w:type="dxa" w:w="1531"/>
          </w:tcPr>
          <w:p>
            <w:r>
              <w:rPr>
                <w:sz w:val="20"/>
              </w:rPr>
              <w:t>[ ]</w:t>
            </w:r>
          </w:p>
        </w:tc>
        <w:tc>
          <w:tcPr>
            <w:tcW w:type="dxa" w:w="1531"/>
          </w:tcPr>
          <w:p>
            <w:r>
              <w:rPr>
                <w:sz w:val="20"/>
              </w:rPr>
              <w:t>[ ]</w:t>
            </w:r>
          </w:p>
        </w:tc>
        <w:tc>
          <w:tcPr>
            <w:tcW w:type="dxa" w:w="1587"/>
          </w:tcPr>
          <w:p>
            <w:r>
              <w:rPr>
                <w:sz w:val="20"/>
              </w:rPr>
              <w:t>[ ]</w:t>
            </w:r>
          </w:p>
        </w:tc>
      </w:tr>
    </w:tbl>
    <w:p>
      <w:pPr>
        <w:spacing w:after="40"/>
      </w:pPr>
    </w:p>
    <w:p>
      <w:pPr>
        <w:keepNext/>
        <w:spacing w:after="40"/>
      </w:pPr>
      <w:r>
        <w:rPr>
          <w:b/>
          <w:i w:val="0"/>
          <w:sz w:val="20"/>
        </w:rPr>
        <w:t>Example from the free restaurant financial model — replace with your numbers. Month-end cash by month is on the Cash Flow tab; the loan is on the Loan tab.</w:t>
      </w:r>
    </w:p>
    <w:tbl>
      <w:tblPr>
        <w:tblStyle w:val="TableGrid"/>
        <w:tblW w:type="auto" w:w="0"/>
        <w:jc w:val="center"/>
        <w:tblLayout w:type="fixed"/>
        <w:tblLook w:firstColumn="1" w:firstRow="1" w:lastColumn="0" w:lastRow="0" w:noHBand="0" w:noVBand="1" w:val="04A0"/>
      </w:tblPr>
      <w:tblGrid>
        <w:gridCol w:w="2494"/>
        <w:gridCol w:w="2608"/>
        <w:gridCol w:w="1531"/>
        <w:gridCol w:w="1531"/>
        <w:gridCol w:w="1587"/>
      </w:tblGrid>
      <w:tr>
        <w:trPr>
          <w:tblHeader w:val="true"/>
          <w:cantSplit w:val="true"/>
        </w:trPr>
        <w:tc>
          <w:tcPr>
            <w:tcW w:type="dxa" w:w="2494"/>
            <w:shd w:val="clear" w:color="auto" w:fill="1F3A5F"/>
          </w:tcPr>
          <w:p>
            <w:pPr>
              <w:keepNext/>
            </w:pPr>
            <w:r/>
            <w:r>
              <w:rPr>
                <w:b/>
                <w:color w:val="FFFFFF"/>
                <w:sz w:val="20"/>
              </w:rPr>
              <w:t>Line</w:t>
            </w:r>
          </w:p>
        </w:tc>
        <w:tc>
          <w:tcPr>
            <w:tcW w:type="dxa" w:w="2608"/>
            <w:shd w:val="clear" w:color="auto" w:fill="1F3A5F"/>
          </w:tcPr>
          <w:p>
            <w:pPr>
              <w:keepNext/>
            </w:pPr>
            <w:r/>
            <w:r>
              <w:rPr>
                <w:b/>
                <w:color w:val="FFFFFF"/>
                <w:sz w:val="20"/>
              </w:rPr>
              <w:t>Model tab and cells</w:t>
            </w:r>
          </w:p>
        </w:tc>
        <w:tc>
          <w:tcPr>
            <w:tcW w:type="dxa" w:w="1531"/>
            <w:shd w:val="clear" w:color="auto" w:fill="1F3A5F"/>
          </w:tcPr>
          <w:p>
            <w:pPr>
              <w:keepNext/>
            </w:pPr>
            <w:r/>
            <w:r>
              <w:rPr>
                <w:b/>
                <w:color w:val="FFFFFF"/>
                <w:sz w:val="20"/>
              </w:rPr>
              <w:t>Year 1</w:t>
            </w:r>
          </w:p>
        </w:tc>
        <w:tc>
          <w:tcPr>
            <w:tcW w:type="dxa" w:w="1531"/>
            <w:shd w:val="clear" w:color="auto" w:fill="1F3A5F"/>
          </w:tcPr>
          <w:p>
            <w:pPr>
              <w:keepNext/>
            </w:pPr>
            <w:r/>
            <w:r>
              <w:rPr>
                <w:b/>
                <w:color w:val="FFFFFF"/>
                <w:sz w:val="20"/>
              </w:rPr>
              <w:t>Year 2</w:t>
            </w:r>
          </w:p>
        </w:tc>
        <w:tc>
          <w:tcPr>
            <w:tcW w:type="dxa" w:w="1587"/>
            <w:shd w:val="clear" w:color="auto" w:fill="1F3A5F"/>
          </w:tcPr>
          <w:p>
            <w:pPr>
              <w:keepNext/>
            </w:pPr>
            <w:r/>
            <w:r>
              <w:rPr>
                <w:b/>
                <w:color w:val="FFFFFF"/>
                <w:sz w:val="20"/>
              </w:rPr>
              <w:t>Year 3</w:t>
            </w:r>
          </w:p>
        </w:tc>
      </w:tr>
      <w:tr>
        <w:trPr>
          <w:cantSplit w:val="true"/>
        </w:trPr>
        <w:tc>
          <w:tcPr>
            <w:tcW w:type="dxa" w:w="2494"/>
            <w:shd w:val="clear" w:color="auto" w:fill="EEF3F8"/>
          </w:tcPr>
          <w:p>
            <w:pPr>
              <w:keepNext/>
            </w:pPr>
            <w:r>
              <w:rPr>
                <w:sz w:val="20"/>
              </w:rPr>
              <w:t>Annual debt service</w:t>
            </w:r>
          </w:p>
        </w:tc>
        <w:tc>
          <w:tcPr>
            <w:tcW w:type="dxa" w:w="2608"/>
            <w:shd w:val="clear" w:color="auto" w:fill="EEF3F8"/>
          </w:tcPr>
          <w:p>
            <w:pPr>
              <w:keepNext/>
            </w:pPr>
            <w:r>
              <w:rPr>
                <w:sz w:val="20"/>
              </w:rPr>
              <w:t>Key Ratios C17:E17 (Loan G4:G6)</w:t>
            </w:r>
          </w:p>
        </w:tc>
        <w:tc>
          <w:tcPr>
            <w:tcW w:type="dxa" w:w="1531"/>
            <w:shd w:val="clear" w:color="auto" w:fill="EEF3F8"/>
          </w:tcPr>
          <w:p>
            <w:pPr>
              <w:keepNext/>
            </w:pPr>
            <w:r>
              <w:rPr>
                <w:sz w:val="20"/>
              </w:rPr>
              <w:t>$89,057</w:t>
            </w:r>
          </w:p>
        </w:tc>
        <w:tc>
          <w:tcPr>
            <w:tcW w:type="dxa" w:w="1531"/>
            <w:shd w:val="clear" w:color="auto" w:fill="EEF3F8"/>
          </w:tcPr>
          <w:p>
            <w:pPr>
              <w:keepNext/>
            </w:pPr>
            <w:r>
              <w:rPr>
                <w:sz w:val="20"/>
              </w:rPr>
              <w:t>$89,057</w:t>
            </w:r>
          </w:p>
        </w:tc>
        <w:tc>
          <w:tcPr>
            <w:tcW w:type="dxa" w:w="1587"/>
            <w:shd w:val="clear" w:color="auto" w:fill="EEF3F8"/>
          </w:tcPr>
          <w:p>
            <w:pPr>
              <w:keepNext/>
            </w:pPr>
            <w:r>
              <w:rPr>
                <w:sz w:val="20"/>
              </w:rPr>
              <w:t>$89,057</w:t>
            </w:r>
          </w:p>
        </w:tc>
      </w:tr>
      <w:tr>
        <w:trPr>
          <w:cantSplit w:val="true"/>
        </w:trPr>
        <w:tc>
          <w:tcPr>
            <w:tcW w:type="dxa" w:w="2494"/>
            <w:shd w:val="clear" w:color="auto" w:fill="EEF3F8"/>
          </w:tcPr>
          <w:p>
            <w:pPr>
              <w:keepNext/>
            </w:pPr>
            <w:r>
              <w:rPr>
                <w:sz w:val="20"/>
              </w:rPr>
              <w:t>Debt service coverage ratio (DSCR)</w:t>
            </w:r>
          </w:p>
        </w:tc>
        <w:tc>
          <w:tcPr>
            <w:tcW w:type="dxa" w:w="2608"/>
            <w:shd w:val="clear" w:color="auto" w:fill="EEF3F8"/>
          </w:tcPr>
          <w:p>
            <w:pPr>
              <w:keepNext/>
            </w:pPr>
            <w:r>
              <w:rPr>
                <w:sz w:val="20"/>
              </w:rPr>
              <w:t>Key Ratios C18:E18</w:t>
            </w:r>
          </w:p>
        </w:tc>
        <w:tc>
          <w:tcPr>
            <w:tcW w:type="dxa" w:w="1531"/>
            <w:shd w:val="clear" w:color="auto" w:fill="EEF3F8"/>
          </w:tcPr>
          <w:p>
            <w:pPr>
              <w:keepNext/>
            </w:pPr>
            <w:r>
              <w:rPr>
                <w:sz w:val="20"/>
              </w:rPr>
              <w:t>1.24</w:t>
            </w:r>
          </w:p>
        </w:tc>
        <w:tc>
          <w:tcPr>
            <w:tcW w:type="dxa" w:w="1531"/>
            <w:shd w:val="clear" w:color="auto" w:fill="EEF3F8"/>
          </w:tcPr>
          <w:p>
            <w:pPr>
              <w:keepNext/>
            </w:pPr>
            <w:r>
              <w:rPr>
                <w:sz w:val="20"/>
              </w:rPr>
              <w:t>2.36</w:t>
            </w:r>
          </w:p>
        </w:tc>
        <w:tc>
          <w:tcPr>
            <w:tcW w:type="dxa" w:w="1587"/>
            <w:shd w:val="clear" w:color="auto" w:fill="EEF3F8"/>
          </w:tcPr>
          <w:p>
            <w:pPr>
              <w:keepNext/>
            </w:pPr>
            <w:r>
              <w:rPr>
                <w:sz w:val="20"/>
              </w:rPr>
              <w:t>2.65</w:t>
            </w:r>
          </w:p>
        </w:tc>
      </w:tr>
      <w:tr>
        <w:trPr>
          <w:cantSplit w:val="true"/>
        </w:trPr>
        <w:tc>
          <w:tcPr>
            <w:tcW w:type="dxa" w:w="2494"/>
            <w:shd w:val="clear" w:color="auto" w:fill="EEF3F8"/>
          </w:tcPr>
          <w:p>
            <w:pPr>
              <w:keepNext/>
            </w:pPr>
            <w:r>
              <w:rPr>
                <w:sz w:val="20"/>
              </w:rPr>
              <w:t>Ending cash</w:t>
            </w:r>
          </w:p>
        </w:tc>
        <w:tc>
          <w:tcPr>
            <w:tcW w:type="dxa" w:w="2608"/>
            <w:shd w:val="clear" w:color="auto" w:fill="EEF3F8"/>
          </w:tcPr>
          <w:p>
            <w:pPr>
              <w:keepNext/>
            </w:pPr>
            <w:r>
              <w:rPr>
                <w:sz w:val="20"/>
              </w:rPr>
              <w:t>Key Ratios C20:E20</w:t>
            </w:r>
          </w:p>
        </w:tc>
        <w:tc>
          <w:tcPr>
            <w:tcW w:type="dxa" w:w="1531"/>
            <w:shd w:val="clear" w:color="auto" w:fill="EEF3F8"/>
          </w:tcPr>
          <w:p>
            <w:pPr>
              <w:keepNext/>
            </w:pPr>
            <w:r>
              <w:rPr>
                <w:sz w:val="20"/>
              </w:rPr>
              <w:t>$96,430</w:t>
            </w:r>
          </w:p>
        </w:tc>
        <w:tc>
          <w:tcPr>
            <w:tcW w:type="dxa" w:w="1531"/>
            <w:shd w:val="clear" w:color="auto" w:fill="EEF3F8"/>
          </w:tcPr>
          <w:p>
            <w:pPr>
              <w:keepNext/>
            </w:pPr>
            <w:r>
              <w:rPr>
                <w:sz w:val="20"/>
              </w:rPr>
              <w:t>$217,984</w:t>
            </w:r>
          </w:p>
        </w:tc>
        <w:tc>
          <w:tcPr>
            <w:tcW w:type="dxa" w:w="1587"/>
            <w:shd w:val="clear" w:color="auto" w:fill="EEF3F8"/>
          </w:tcPr>
          <w:p>
            <w:pPr>
              <w:keepNext/>
            </w:pPr>
            <w:r>
              <w:rPr>
                <w:sz w:val="20"/>
              </w:rPr>
              <w:t>$364,821</w:t>
            </w:r>
          </w:p>
        </w:tc>
      </w:tr>
      <w:tr>
        <w:trPr>
          <w:cantSplit w:val="true"/>
        </w:trPr>
        <w:tc>
          <w:tcPr>
            <w:tcW w:type="dxa" w:w="2494"/>
            <w:shd w:val="clear" w:color="auto" w:fill="EEF3F8"/>
          </w:tcPr>
          <w:p>
            <w:r>
              <w:rPr>
                <w:sz w:val="20"/>
              </w:rPr>
              <w:t>Lowest month-end cash in the year</w:t>
            </w:r>
          </w:p>
        </w:tc>
        <w:tc>
          <w:tcPr>
            <w:tcW w:type="dxa" w:w="2608"/>
            <w:shd w:val="clear" w:color="auto" w:fill="EEF3F8"/>
          </w:tcPr>
          <w:p>
            <w:r>
              <w:rPr>
                <w:sz w:val="20"/>
              </w:rPr>
              <w:t>Key Ratios C21:E21</w:t>
            </w:r>
          </w:p>
        </w:tc>
        <w:tc>
          <w:tcPr>
            <w:tcW w:type="dxa" w:w="1531"/>
            <w:shd w:val="clear" w:color="auto" w:fill="EEF3F8"/>
          </w:tcPr>
          <w:p>
            <w:r>
              <w:rPr>
                <w:sz w:val="20"/>
              </w:rPr>
              <w:t>$26,952</w:t>
            </w:r>
          </w:p>
        </w:tc>
        <w:tc>
          <w:tcPr>
            <w:tcW w:type="dxa" w:w="1531"/>
            <w:shd w:val="clear" w:color="auto" w:fill="EEF3F8"/>
          </w:tcPr>
          <w:p>
            <w:r>
              <w:rPr>
                <w:sz w:val="20"/>
              </w:rPr>
              <w:t>$98,923</w:t>
            </w:r>
          </w:p>
        </w:tc>
        <w:tc>
          <w:tcPr>
            <w:tcW w:type="dxa" w:w="1587"/>
            <w:shd w:val="clear" w:color="auto" w:fill="EEF3F8"/>
          </w:tcPr>
          <w:p>
            <w:r>
              <w:rPr>
                <w:sz w:val="20"/>
              </w:rPr>
              <w:t>$222,327</w:t>
            </w:r>
          </w:p>
        </w:tc>
      </w:tr>
    </w:tbl>
    <w:p>
      <w:pPr>
        <w:spacing w:after="40"/>
      </w:pPr>
    </w:p>
    <w:p>
      <w:pPr>
        <w:pStyle w:val="Heading2"/>
      </w:pPr>
      <w:r>
        <w:t>8.4 Break-even covers per open day</w:t>
      </w:r>
    </w:p>
    <w:tbl>
      <w:tblPr>
        <w:tblStyle w:val="TableGrid"/>
        <w:tblW w:type="auto" w:w="0"/>
        <w:jc w:val="center"/>
        <w:tblLayout w:type="fixed"/>
        <w:tblLook w:firstColumn="1" w:firstRow="1" w:lastColumn="0" w:lastRow="0" w:noHBand="0" w:noVBand="1" w:val="04A0"/>
      </w:tblPr>
      <w:tblGrid>
        <w:gridCol w:w="2948"/>
        <w:gridCol w:w="2608"/>
        <w:gridCol w:w="2098"/>
        <w:gridCol w:w="2098"/>
      </w:tblGrid>
      <w:tr>
        <w:trPr>
          <w:tblHeader w:val="true"/>
          <w:cantSplit w:val="true"/>
        </w:trPr>
        <w:tc>
          <w:tcPr>
            <w:tcW w:type="dxa" w:w="2948"/>
            <w:shd w:val="clear" w:color="auto" w:fill="1F3A5F"/>
          </w:tcPr>
          <w:p>
            <w:pPr>
              <w:keepNext/>
            </w:pPr>
            <w:r/>
            <w:r>
              <w:rPr>
                <w:b/>
                <w:color w:val="FFFFFF"/>
                <w:sz w:val="20"/>
              </w:rPr>
              <w:t>Line</w:t>
            </w:r>
          </w:p>
        </w:tc>
        <w:tc>
          <w:tcPr>
            <w:tcW w:type="dxa" w:w="2608"/>
            <w:shd w:val="clear" w:color="auto" w:fill="1F3A5F"/>
          </w:tcPr>
          <w:p>
            <w:pPr>
              <w:keepNext/>
            </w:pPr>
            <w:r/>
            <w:r>
              <w:rPr>
                <w:b/>
                <w:color w:val="FFFFFF"/>
                <w:sz w:val="20"/>
              </w:rPr>
              <w:t>Model tab and cells</w:t>
            </w:r>
          </w:p>
        </w:tc>
        <w:tc>
          <w:tcPr>
            <w:tcW w:type="dxa" w:w="2098"/>
            <w:shd w:val="clear" w:color="auto" w:fill="1F3A5F"/>
          </w:tcPr>
          <w:p>
            <w:pPr>
              <w:keepNext/>
            </w:pPr>
            <w:r/>
            <w:r>
              <w:rPr>
                <w:b/>
                <w:color w:val="FFFFFF"/>
                <w:sz w:val="20"/>
              </w:rPr>
              <w:t>Profit basis (yours)</w:t>
            </w:r>
          </w:p>
        </w:tc>
        <w:tc>
          <w:tcPr>
            <w:tcW w:type="dxa" w:w="2098"/>
            <w:shd w:val="clear" w:color="auto" w:fill="1F3A5F"/>
          </w:tcPr>
          <w:p>
            <w:pPr>
              <w:keepNext/>
            </w:pPr>
            <w:r/>
            <w:r>
              <w:rPr>
                <w:b/>
                <w:color w:val="FFFFFF"/>
                <w:sz w:val="20"/>
              </w:rPr>
              <w:t>Cash basis (yours)</w:t>
            </w:r>
          </w:p>
        </w:tc>
      </w:tr>
      <w:tr>
        <w:trPr>
          <w:cantSplit w:val="true"/>
        </w:trPr>
        <w:tc>
          <w:tcPr>
            <w:tcW w:type="dxa" w:w="2948"/>
          </w:tcPr>
          <w:p>
            <w:pPr>
              <w:keepNext/>
            </w:pPr>
            <w:r>
              <w:rPr>
                <w:sz w:val="20"/>
              </w:rPr>
              <w:t>Break-even covers per open day</w:t>
            </w:r>
          </w:p>
        </w:tc>
        <w:tc>
          <w:tcPr>
            <w:tcW w:type="dxa" w:w="2608"/>
          </w:tcPr>
          <w:p>
            <w:pPr>
              <w:keepNext/>
            </w:pPr>
            <w:r>
              <w:rPr>
                <w:sz w:val="20"/>
              </w:rPr>
              <w:t>Break-Even C26:D26</w:t>
            </w:r>
          </w:p>
        </w:tc>
        <w:tc>
          <w:tcPr>
            <w:tcW w:type="dxa" w:w="2098"/>
          </w:tcPr>
          <w:p>
            <w:pPr>
              <w:keepNext/>
            </w:pPr>
            <w:r>
              <w:rPr>
                <w:sz w:val="20"/>
              </w:rPr>
              <w:t>[ ]</w:t>
            </w:r>
          </w:p>
        </w:tc>
        <w:tc>
          <w:tcPr>
            <w:tcW w:type="dxa" w:w="2098"/>
          </w:tcPr>
          <w:p>
            <w:pPr>
              <w:keepNext/>
            </w:pPr>
            <w:r>
              <w:rPr>
                <w:sz w:val="20"/>
              </w:rPr>
              <w:t>[ ]</w:t>
            </w:r>
          </w:p>
        </w:tc>
      </w:tr>
      <w:tr>
        <w:trPr>
          <w:cantSplit w:val="true"/>
        </w:trPr>
        <w:tc>
          <w:tcPr>
            <w:tcW w:type="dxa" w:w="2948"/>
          </w:tcPr>
          <w:p>
            <w:r>
              <w:rPr>
                <w:sz w:val="20"/>
              </w:rPr>
              <w:t>Planned covers per open day</w:t>
            </w:r>
          </w:p>
        </w:tc>
        <w:tc>
          <w:tcPr>
            <w:tcW w:type="dxa" w:w="2608"/>
          </w:tcPr>
          <w:p>
            <w:r>
              <w:rPr>
                <w:sz w:val="20"/>
              </w:rPr>
              <w:t>Break-Even C30:D30</w:t>
            </w:r>
          </w:p>
        </w:tc>
        <w:tc>
          <w:tcPr>
            <w:tcW w:type="dxa" w:w="2098"/>
          </w:tcPr>
          <w:p>
            <w:r>
              <w:rPr>
                <w:sz w:val="20"/>
              </w:rPr>
              <w:t>[ ]</w:t>
            </w:r>
          </w:p>
        </w:tc>
        <w:tc>
          <w:tcPr>
            <w:tcW w:type="dxa" w:w="2098"/>
          </w:tcPr>
          <w:p>
            <w:r>
              <w:rPr>
                <w:sz w:val="20"/>
              </w:rPr>
              <w:t>[ ]</w:t>
            </w:r>
          </w:p>
        </w:tc>
      </w:tr>
    </w:tbl>
    <w:p>
      <w:pPr>
        <w:spacing w:after="40"/>
      </w:pPr>
    </w:p>
    <w:p>
      <w:pPr>
        <w:keepNext/>
        <w:spacing w:after="40"/>
      </w:pPr>
      <w:r>
        <w:rPr>
          <w:b/>
          <w:i w:val="0"/>
          <w:sz w:val="20"/>
        </w:rPr>
        <w:t>Example from the free restaurant financial model — replace with your numbers. A cover is one guest served.</w:t>
      </w:r>
    </w:p>
    <w:tbl>
      <w:tblPr>
        <w:tblStyle w:val="TableGrid"/>
        <w:tblW w:type="auto" w:w="0"/>
        <w:jc w:val="center"/>
        <w:tblLayout w:type="fixed"/>
        <w:tblLook w:firstColumn="1" w:firstRow="1" w:lastColumn="0" w:lastRow="0" w:noHBand="0" w:noVBand="1" w:val="04A0"/>
      </w:tblPr>
      <w:tblGrid>
        <w:gridCol w:w="2948"/>
        <w:gridCol w:w="2608"/>
        <w:gridCol w:w="2098"/>
        <w:gridCol w:w="2098"/>
      </w:tblGrid>
      <w:tr>
        <w:trPr>
          <w:tblHeader w:val="true"/>
          <w:cantSplit w:val="true"/>
        </w:trPr>
        <w:tc>
          <w:tcPr>
            <w:tcW w:type="dxa" w:w="2948"/>
            <w:shd w:val="clear" w:color="auto" w:fill="1F3A5F"/>
          </w:tcPr>
          <w:p>
            <w:pPr>
              <w:keepNext/>
            </w:pPr>
            <w:r/>
            <w:r>
              <w:rPr>
                <w:b/>
                <w:color w:val="FFFFFF"/>
                <w:sz w:val="20"/>
              </w:rPr>
              <w:t>Line</w:t>
            </w:r>
          </w:p>
        </w:tc>
        <w:tc>
          <w:tcPr>
            <w:tcW w:type="dxa" w:w="2608"/>
            <w:shd w:val="clear" w:color="auto" w:fill="1F3A5F"/>
          </w:tcPr>
          <w:p>
            <w:pPr>
              <w:keepNext/>
            </w:pPr>
            <w:r/>
            <w:r>
              <w:rPr>
                <w:b/>
                <w:color w:val="FFFFFF"/>
                <w:sz w:val="20"/>
              </w:rPr>
              <w:t>Model tab and cells</w:t>
            </w:r>
          </w:p>
        </w:tc>
        <w:tc>
          <w:tcPr>
            <w:tcW w:type="dxa" w:w="2098"/>
            <w:shd w:val="clear" w:color="auto" w:fill="1F3A5F"/>
          </w:tcPr>
          <w:p>
            <w:pPr>
              <w:keepNext/>
            </w:pPr>
            <w:r/>
            <w:r>
              <w:rPr>
                <w:b/>
                <w:color w:val="FFFFFF"/>
                <w:sz w:val="20"/>
              </w:rPr>
              <w:t>Profit basis</w:t>
            </w:r>
          </w:p>
        </w:tc>
        <w:tc>
          <w:tcPr>
            <w:tcW w:type="dxa" w:w="2098"/>
            <w:shd w:val="clear" w:color="auto" w:fill="1F3A5F"/>
          </w:tcPr>
          <w:p>
            <w:pPr>
              <w:keepNext/>
            </w:pPr>
            <w:r/>
            <w:r>
              <w:rPr>
                <w:b/>
                <w:color w:val="FFFFFF"/>
                <w:sz w:val="20"/>
              </w:rPr>
              <w:t>Cash basis</w:t>
            </w:r>
          </w:p>
        </w:tc>
      </w:tr>
      <w:tr>
        <w:trPr>
          <w:cantSplit w:val="true"/>
        </w:trPr>
        <w:tc>
          <w:tcPr>
            <w:tcW w:type="dxa" w:w="2948"/>
            <w:shd w:val="clear" w:color="auto" w:fill="EEF3F8"/>
          </w:tcPr>
          <w:p>
            <w:pPr>
              <w:keepNext/>
            </w:pPr>
            <w:r>
              <w:rPr>
                <w:sz w:val="20"/>
              </w:rPr>
              <w:t>Break-even covers per open day</w:t>
            </w:r>
          </w:p>
        </w:tc>
        <w:tc>
          <w:tcPr>
            <w:tcW w:type="dxa" w:w="2608"/>
            <w:shd w:val="clear" w:color="auto" w:fill="EEF3F8"/>
          </w:tcPr>
          <w:p>
            <w:pPr>
              <w:keepNext/>
            </w:pPr>
            <w:r>
              <w:rPr>
                <w:sz w:val="20"/>
              </w:rPr>
              <w:t>Break-Even C26:D26</w:t>
            </w:r>
          </w:p>
        </w:tc>
        <w:tc>
          <w:tcPr>
            <w:tcW w:type="dxa" w:w="2098"/>
            <w:shd w:val="clear" w:color="auto" w:fill="EEF3F8"/>
          </w:tcPr>
          <w:p>
            <w:pPr>
              <w:keepNext/>
            </w:pPr>
            <w:r>
              <w:rPr>
                <w:sz w:val="20"/>
              </w:rPr>
              <w:t>148.9</w:t>
            </w:r>
          </w:p>
        </w:tc>
        <w:tc>
          <w:tcPr>
            <w:tcW w:type="dxa" w:w="2098"/>
            <w:shd w:val="clear" w:color="auto" w:fill="EEF3F8"/>
          </w:tcPr>
          <w:p>
            <w:pPr>
              <w:keepNext/>
            </w:pPr>
            <w:r>
              <w:rPr>
                <w:sz w:val="20"/>
              </w:rPr>
              <w:t>141.8</w:t>
            </w:r>
          </w:p>
        </w:tc>
      </w:tr>
      <w:tr>
        <w:trPr>
          <w:cantSplit w:val="true"/>
        </w:trPr>
        <w:tc>
          <w:tcPr>
            <w:tcW w:type="dxa" w:w="2948"/>
            <w:shd w:val="clear" w:color="auto" w:fill="EEF3F8"/>
          </w:tcPr>
          <w:p>
            <w:r>
              <w:rPr>
                <w:sz w:val="20"/>
              </w:rPr>
              <w:t>Planned covers per open day</w:t>
            </w:r>
          </w:p>
        </w:tc>
        <w:tc>
          <w:tcPr>
            <w:tcW w:type="dxa" w:w="2608"/>
            <w:shd w:val="clear" w:color="auto" w:fill="EEF3F8"/>
          </w:tcPr>
          <w:p>
            <w:r>
              <w:rPr>
                <w:sz w:val="20"/>
              </w:rPr>
              <w:t>Break-Even C30:D30</w:t>
            </w:r>
          </w:p>
        </w:tc>
        <w:tc>
          <w:tcPr>
            <w:tcW w:type="dxa" w:w="2098"/>
            <w:shd w:val="clear" w:color="auto" w:fill="EEF3F8"/>
          </w:tcPr>
          <w:p>
            <w:r>
              <w:rPr>
                <w:sz w:val="20"/>
              </w:rPr>
              <w:t>156</w:t>
            </w:r>
          </w:p>
        </w:tc>
        <w:tc>
          <w:tcPr>
            <w:tcW w:type="dxa" w:w="2098"/>
            <w:shd w:val="clear" w:color="auto" w:fill="EEF3F8"/>
          </w:tcPr>
          <w:p>
            <w:r>
              <w:rPr>
                <w:sz w:val="20"/>
              </w:rPr>
              <w:t>156</w:t>
            </w:r>
          </w:p>
        </w:tc>
      </w:tr>
    </w:tbl>
    <w:p>
      <w:pPr>
        <w:spacing w:after="40"/>
      </w:pPr>
    </w:p>
    <w:p>
      <w:r>
        <w:rPr>
          <w:b w:val="0"/>
          <w:i w:val="0"/>
        </w:rPr>
        <w:t>Main assumptions: [seats, days open, hours, startup costs, funding, how you chose each].</w:t>
      </w:r>
    </w:p>
    <w:p>
      <w:pPr>
        <w:pStyle w:val="Heading1"/>
        <w:pageBreakBefore/>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input in the free restaurant financial model and note what happens to cash. Then write what you would do. No probabilities needed.</w:t>
            </w:r>
          </w:p>
          <w:p>
            <w:pPr>
              <w:spacing w:after="0"/>
            </w:pPr>
            <w:r>
              <w:rPr>
                <w:b/>
              </w:rPr>
              <w:t>Questions to answer in this section:</w:t>
            </w:r>
          </w:p>
          <w:p>
            <w:pPr>
              <w:pStyle w:val="ListBullet"/>
            </w:pPr>
            <w:r>
              <w:rPr>
                <w:b w:val="0"/>
                <w:i w:val="0"/>
              </w:rPr>
              <w:t>What could delay the opening or cut sales, and how long could your cash last?</w:t>
            </w:r>
          </w:p>
        </w:tc>
      </w:tr>
    </w:tbl>
    <w:p>
      <w:pPr>
        <w:spacing w:after="40"/>
      </w:pPr>
    </w:p>
    <w:tbl>
      <w:tblPr>
        <w:tblStyle w:val="TableGrid"/>
        <w:tblW w:type="auto" w:w="0"/>
        <w:jc w:val="center"/>
        <w:tblLayout w:type="fixed"/>
        <w:tblLook w:firstColumn="1" w:firstRow="1" w:lastColumn="0" w:lastRow="0" w:noHBand="0" w:noVBand="1" w:val="04A0"/>
      </w:tblPr>
      <w:tblGrid>
        <w:gridCol w:w="2381"/>
        <w:gridCol w:w="3061"/>
        <w:gridCol w:w="1701"/>
        <w:gridCol w:w="2608"/>
      </w:tblGrid>
      <w:tr>
        <w:trPr>
          <w:tblHeader w:val="true"/>
          <w:cantSplit w:val="true"/>
        </w:trPr>
        <w:tc>
          <w:tcPr>
            <w:tcW w:type="dxa" w:w="2381"/>
            <w:shd w:val="clear" w:color="auto" w:fill="1F3A5F"/>
          </w:tcPr>
          <w:p>
            <w:pPr>
              <w:keepNext/>
            </w:pPr>
            <w:r/>
            <w:r>
              <w:rPr>
                <w:b/>
                <w:color w:val="FFFFFF"/>
                <w:sz w:val="20"/>
              </w:rPr>
              <w:t>Risk</w:t>
            </w:r>
          </w:p>
        </w:tc>
        <w:tc>
          <w:tcPr>
            <w:tcW w:type="dxa" w:w="3061"/>
            <w:shd w:val="clear" w:color="auto" w:fill="1F3A5F"/>
          </w:tcPr>
          <w:p>
            <w:pPr>
              <w:keepNext/>
            </w:pPr>
            <w:r/>
            <w:r>
              <w:rPr>
                <w:b/>
                <w:color w:val="FFFFFF"/>
                <w:sz w:val="20"/>
              </w:rPr>
              <w:t>What to change in the model</w:t>
            </w:r>
          </w:p>
        </w:tc>
        <w:tc>
          <w:tcPr>
            <w:tcW w:type="dxa" w:w="1701"/>
            <w:shd w:val="clear" w:color="auto" w:fill="1F3A5F"/>
          </w:tcPr>
          <w:p>
            <w:pPr>
              <w:keepNext/>
            </w:pPr>
            <w:r/>
            <w:r>
              <w:rPr>
                <w:b/>
                <w:color w:val="FFFFFF"/>
                <w:sz w:val="20"/>
              </w:rPr>
              <w:t>Effect on cash</w:t>
            </w:r>
          </w:p>
        </w:tc>
        <w:tc>
          <w:tcPr>
            <w:tcW w:type="dxa" w:w="2608"/>
            <w:shd w:val="clear" w:color="auto" w:fill="1F3A5F"/>
          </w:tcPr>
          <w:p>
            <w:pPr>
              <w:keepNext/>
            </w:pPr>
            <w:r/>
            <w:r>
              <w:rPr>
                <w:b/>
                <w:color w:val="FFFFFF"/>
                <w:sz w:val="20"/>
              </w:rPr>
              <w:t>Your plan (reserve or action)</w:t>
            </w:r>
          </w:p>
        </w:tc>
      </w:tr>
      <w:tr>
        <w:trPr>
          <w:cantSplit w:val="true"/>
        </w:trPr>
        <w:tc>
          <w:tcPr>
            <w:tcW w:type="dxa" w:w="2381"/>
          </w:tcPr>
          <w:p>
            <w:pPr>
              <w:keepNext/>
            </w:pPr>
            <w:r>
              <w:rPr>
                <w:sz w:val="20"/>
              </w:rPr>
              <w:t>A key cook or manager leaves</w:t>
            </w:r>
          </w:p>
        </w:tc>
        <w:tc>
          <w:tcPr>
            <w:tcW w:type="dxa" w:w="3061"/>
          </w:tcPr>
          <w:p>
            <w:pPr>
              <w:keepNext/>
            </w:pPr>
            <w:r>
              <w:rPr>
                <w:sz w:val="20"/>
              </w:rPr>
              <w:t>Salaried management or staff hours (Assumptions tab, section 6)</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381"/>
          </w:tcPr>
          <w:p>
            <w:pPr>
              <w:keepNext/>
            </w:pPr>
            <w:r>
              <w:rPr>
                <w:sz w:val="20"/>
              </w:rPr>
              <w:t>A supplier changes terms or price</w:t>
            </w:r>
          </w:p>
        </w:tc>
        <w:tc>
          <w:tcPr>
            <w:tcW w:type="dxa" w:w="3061"/>
          </w:tcPr>
          <w:p>
            <w:pPr>
              <w:keepNext/>
            </w:pPr>
            <w:r>
              <w:rPr>
                <w:sz w:val="20"/>
              </w:rPr>
              <w:t>Cost of goods sold inputs (Assumptions tab, section 5)</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381"/>
          </w:tcPr>
          <w:p>
            <w:pPr>
              <w:keepNext/>
            </w:pPr>
            <w:r>
              <w:rPr>
                <w:sz w:val="20"/>
              </w:rPr>
              <w:t>A permit or inspection is delayed</w:t>
            </w:r>
          </w:p>
        </w:tc>
        <w:tc>
          <w:tcPr>
            <w:tcW w:type="dxa" w:w="3061"/>
          </w:tcPr>
          <w:p>
            <w:pPr>
              <w:keepNext/>
            </w:pPr>
            <w:r>
              <w:rPr>
                <w:sz w:val="20"/>
              </w:rPr>
              <w:t>Contingency and working capital reserve (Assumptions tab, section 8)</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381"/>
          </w:tcPr>
          <w:p>
            <w:pPr>
              <w:keepNext/>
            </w:pPr>
            <w:r>
              <w:rPr>
                <w:sz w:val="20"/>
              </w:rPr>
              <w:t>Build-out runs over</w:t>
            </w:r>
          </w:p>
        </w:tc>
        <w:tc>
          <w:tcPr>
            <w:tcW w:type="dxa" w:w="3061"/>
          </w:tcPr>
          <w:p>
            <w:pPr>
              <w:keepNext/>
            </w:pPr>
            <w:r>
              <w:rPr>
                <w:sz w:val="20"/>
              </w:rPr>
              <w:t>Build-out and contingency (Assumptions tab, section 8)</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381"/>
          </w:tcPr>
          <w:p>
            <w:pPr>
              <w:keepNext/>
            </w:pPr>
            <w:r>
              <w:rPr>
                <w:sz w:val="20"/>
              </w:rPr>
              <w:t>Slower opening ramp</w:t>
            </w:r>
          </w:p>
        </w:tc>
        <w:tc>
          <w:tcPr>
            <w:tcW w:type="dxa" w:w="3061"/>
          </w:tcPr>
          <w:p>
            <w:pPr>
              <w:keepNext/>
            </w:pPr>
            <w:r>
              <w:rPr>
                <w:sz w:val="20"/>
              </w:rPr>
              <w:t>Opening ramp-up, months 1 to 6 (Assumptions tab, section 3)</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381"/>
          </w:tcPr>
          <w:p>
            <w:pPr>
              <w:keepNext/>
            </w:pPr>
            <w:r>
              <w:rPr>
                <w:sz w:val="20"/>
              </w:rPr>
              <w:t>A health or safety incident</w:t>
            </w:r>
          </w:p>
        </w:tc>
        <w:tc>
          <w:tcPr>
            <w:tcW w:type="dxa" w:w="3061"/>
          </w:tcPr>
          <w:p>
            <w:pPr>
              <w:keepNext/>
            </w:pPr>
            <w:r>
              <w:rPr>
                <w:sz w:val="20"/>
              </w:rPr>
              <w:t>Add the cost of the response (Assumptions tab, section 7)</w:t>
            </w:r>
          </w:p>
        </w:tc>
        <w:tc>
          <w:tcPr>
            <w:tcW w:type="dxa" w:w="1701"/>
          </w:tcPr>
          <w:p>
            <w:pPr>
              <w:keepNext/>
            </w:pPr>
            <w:r>
              <w:rPr>
                <w:sz w:val="20"/>
              </w:rPr>
              <w:t>[ ]</w:t>
            </w:r>
          </w:p>
        </w:tc>
        <w:tc>
          <w:tcPr>
            <w:tcW w:type="dxa" w:w="2608"/>
          </w:tcPr>
          <w:p>
            <w:pPr>
              <w:keepNext/>
            </w:pPr>
            <w:r>
              <w:rPr>
                <w:sz w:val="20"/>
              </w:rPr>
              <w:t>[ ]</w:t>
            </w:r>
          </w:p>
        </w:tc>
      </w:tr>
      <w:tr>
        <w:trPr>
          <w:cantSplit w:val="true"/>
        </w:trPr>
        <w:tc>
          <w:tcPr>
            <w:tcW w:type="dxa" w:w="2381"/>
          </w:tcPr>
          <w:p>
            <w:r>
              <w:rPr>
                <w:sz w:val="20"/>
              </w:rPr>
              <w:t>A landlord dispute</w:t>
            </w:r>
          </w:p>
        </w:tc>
        <w:tc>
          <w:tcPr>
            <w:tcW w:type="dxa" w:w="3061"/>
          </w:tcPr>
          <w:p>
            <w:r>
              <w:rPr>
                <w:sz w:val="20"/>
              </w:rPr>
              <w:t>Occupancy and operating expenses (Assumptions tab, section 7)</w:t>
            </w:r>
          </w:p>
        </w:tc>
        <w:tc>
          <w:tcPr>
            <w:tcW w:type="dxa" w:w="1701"/>
          </w:tcPr>
          <w:p>
            <w:r>
              <w:rPr>
                <w:sz w:val="20"/>
              </w:rPr>
              <w:t>[ ]</w:t>
            </w:r>
          </w:p>
        </w:tc>
        <w:tc>
          <w:tcPr>
            <w:tcW w:type="dxa" w:w="2608"/>
          </w:tcPr>
          <w:p>
            <w:r>
              <w:rPr>
                <w:sz w:val="20"/>
              </w:rPr>
              <w:t>[ ]</w:t>
            </w:r>
          </w:p>
        </w:tc>
      </w:tr>
    </w:tbl>
    <w:p>
      <w:pPr>
        <w:spacing w:after="40"/>
      </w:pPr>
    </w:p>
    <w:p>
      <w:pPr>
        <w:pStyle w:val="Heading1"/>
      </w:pPr>
      <w:r>
        <w:t>10. Appendix checklist</w:t>
      </w:r>
    </w:p>
    <w:p>
      <w:pPr>
        <w:spacing w:after="80"/>
      </w:pPr>
      <w:r>
        <w:rPr>
          <w:b w:val="0"/>
          <w:i/>
          <w:color w:val="555555"/>
        </w:rPr>
        <w:t>This appendix is an addition by Let's Talk Business Plans, not one of the SBA's sections. Attach what your reader asks for and tick it.</w:t>
      </w:r>
    </w:p>
    <w:p>
      <w:pPr>
        <w:spacing w:after="40"/>
      </w:pPr>
      <w:r>
        <w:rPr>
          <w:b w:val="0"/>
          <w:i w:val="0"/>
        </w:rPr>
        <w:t xml:space="preserve">☐  </w:t>
      </w:r>
      <w:r>
        <w:rPr>
          <w:b w:val="0"/>
          <w:i w:val="0"/>
        </w:rPr>
        <w:t>Lease or letter of intent</w:t>
      </w:r>
    </w:p>
    <w:p>
      <w:pPr>
        <w:spacing w:after="40"/>
      </w:pPr>
      <w:r>
        <w:rPr>
          <w:b w:val="0"/>
          <w:i w:val="0"/>
        </w:rPr>
        <w:t xml:space="preserve">☐  </w:t>
      </w:r>
      <w:r>
        <w:rPr>
          <w:b w:val="0"/>
          <w:i w:val="0"/>
        </w:rPr>
        <w:t>Contractor and equipment quotes</w:t>
      </w:r>
    </w:p>
    <w:p>
      <w:pPr>
        <w:spacing w:after="40"/>
      </w:pPr>
      <w:r>
        <w:rPr>
          <w:b w:val="0"/>
          <w:i w:val="0"/>
        </w:rPr>
        <w:t xml:space="preserve">☐  </w:t>
      </w:r>
      <w:r>
        <w:rPr>
          <w:b w:val="0"/>
          <w:i w:val="0"/>
        </w:rPr>
        <w:t>Resumes of the key people</w:t>
      </w:r>
    </w:p>
    <w:p>
      <w:pPr>
        <w:spacing w:after="40"/>
      </w:pPr>
      <w:r>
        <w:rPr>
          <w:b w:val="0"/>
          <w:i w:val="0"/>
        </w:rPr>
        <w:t xml:space="preserve">☐  </w:t>
      </w:r>
      <w:r>
        <w:rPr>
          <w:b w:val="0"/>
          <w:i w:val="0"/>
        </w:rPr>
        <w:t>Copies of licenses and permits</w:t>
      </w:r>
    </w:p>
    <w:p>
      <w:pPr>
        <w:spacing w:after="40"/>
      </w:pPr>
      <w:r>
        <w:rPr>
          <w:b w:val="0"/>
          <w:i w:val="0"/>
        </w:rPr>
        <w:t xml:space="preserve">☐  </w:t>
      </w:r>
      <w:r>
        <w:rPr>
          <w:b w:val="0"/>
          <w:i w:val="0"/>
        </w:rPr>
        <w:t>Insurance</w:t>
      </w:r>
    </w:p>
    <w:p>
      <w:pPr>
        <w:spacing w:after="40"/>
      </w:pPr>
      <w:r>
        <w:rPr>
          <w:b w:val="0"/>
          <w:i w:val="0"/>
        </w:rPr>
        <w:t xml:space="preserve">☐  </w:t>
      </w:r>
      <w:r>
        <w:rPr>
          <w:b w:val="0"/>
          <w:i w:val="0"/>
        </w:rPr>
        <w:t>Supplier agreements</w:t>
      </w:r>
    </w:p>
    <w:p>
      <w:pPr>
        <w:spacing w:after="40"/>
      </w:pPr>
      <w:r>
        <w:rPr>
          <w:b w:val="0"/>
          <w:i w:val="0"/>
        </w:rPr>
        <w:t xml:space="preserve">☐  </w:t>
      </w:r>
      <w:r>
        <w:rPr>
          <w:b w:val="0"/>
          <w:i w:val="0"/>
        </w:rPr>
        <w:t>Photos of the site</w:t>
      </w:r>
    </w:p>
    <w:p>
      <w:pPr>
        <w:spacing w:after="40"/>
      </w:pPr>
      <w:r>
        <w:rPr>
          <w:b w:val="0"/>
          <w:i w:val="0"/>
        </w:rPr>
        <w:t xml:space="preserve">☐  </w:t>
      </w:r>
      <w:r>
        <w:rPr>
          <w:b w:val="0"/>
          <w:i w:val="0"/>
        </w:rPr>
        <w:t>Menu draft</w:t>
      </w:r>
    </w:p>
    <w:p>
      <w:pPr>
        <w:spacing w:after="40"/>
      </w:pPr>
      <w:r>
        <w:rPr>
          <w:b w:val="0"/>
          <w:i w:val="0"/>
        </w:rPr>
        <w:t xml:space="preserve">☐  </w:t>
      </w:r>
      <w:r>
        <w:rPr>
          <w:b w:val="0"/>
          <w:i w:val="0"/>
        </w:rPr>
        <w:t>Printouts from the free restaurant financial model: Startup &amp; Funding, Key Ratios, Cash Flow, Break-Even</w:t>
      </w:r>
    </w:p>
    <w:p>
      <w:pPr>
        <w:spacing w:after="80"/>
      </w:pPr>
      <w:r>
        <w:rPr>
          <w:b w:val="0"/>
          <w:i/>
          <w:color w:val="555555"/>
        </w:rPr>
        <w:t>Sources for the rules quoted in this template: SBA pages (Plan your business; Launch your business; 7(a) loans), opened October 17, 2026. The links are in each section.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restaurant-financial-model-excel-template" TargetMode="External"/><Relationship Id="rId11" Type="http://schemas.openxmlformats.org/officeDocument/2006/relationships/hyperlink" Target="https://www.sba.gov/counseling/plan-your-business/" TargetMode="External"/><Relationship Id="rId12" Type="http://schemas.openxmlformats.org/officeDocument/2006/relationships/hyperlink" Target="https://www.sba.gov/counseling/launch-your-business/" TargetMode="External"/><Relationship Id="rId13" Type="http://schemas.openxmlformats.org/officeDocument/2006/relationships/hyperlink" Target="https://www.sba.gov/loans/7a-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